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DCDE8">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outlineLvl w:val="2"/>
        <w:rPr>
          <w:rFonts w:hint="eastAsia" w:ascii="小标宋" w:hAnsi="小标宋" w:eastAsia="小标宋" w:cs="小标宋"/>
          <w:b w:val="0"/>
          <w:bCs w:val="0"/>
          <w:color w:val="000000"/>
          <w:kern w:val="0"/>
          <w:sz w:val="44"/>
          <w:szCs w:val="44"/>
        </w:rPr>
      </w:pPr>
      <w:bookmarkStart w:id="6" w:name="_GoBack"/>
      <w:bookmarkStart w:id="0" w:name="OLE_LINK5"/>
      <w:bookmarkStart w:id="1" w:name="OLE_LINK6"/>
      <w:r>
        <w:rPr>
          <w:rFonts w:hint="eastAsia" w:ascii="小标宋" w:hAnsi="小标宋" w:eastAsia="小标宋" w:cs="小标宋"/>
          <w:b w:val="0"/>
          <w:bCs w:val="0"/>
          <w:color w:val="000000"/>
          <w:kern w:val="0"/>
          <w:sz w:val="44"/>
          <w:szCs w:val="44"/>
        </w:rPr>
        <w:t>关于自考应用型专业2026年春季新生注册考籍暨26.4次省考课程报考、考试的通知</w:t>
      </w:r>
      <w:bookmarkEnd w:id="0"/>
      <w:bookmarkEnd w:id="1"/>
    </w:p>
    <w:bookmarkEnd w:id="6"/>
    <w:p w14:paraId="30DB6AEA">
      <w:pPr>
        <w:keepNext w:val="0"/>
        <w:keepLines w:val="0"/>
        <w:pageBreakBefore w:val="0"/>
        <w:widowControl/>
        <w:shd w:val="clear" w:color="auto" w:fill="FFFFFF"/>
        <w:kinsoku/>
        <w:wordWrap w:val="0"/>
        <w:overflowPunct/>
        <w:topLinePunct w:val="0"/>
        <w:autoSpaceDE/>
        <w:autoSpaceDN/>
        <w:bidi w:val="0"/>
        <w:adjustRightInd/>
        <w:snapToGrid/>
        <w:spacing w:after="150" w:line="580" w:lineRule="exact"/>
        <w:jc w:val="left"/>
        <w:textAlignment w:val="auto"/>
        <w:rPr>
          <w:rFonts w:hint="eastAsia" w:ascii="华文仿宋" w:hAnsi="华文仿宋" w:eastAsia="华文仿宋" w:cs="宋体"/>
          <w:color w:val="000000"/>
          <w:kern w:val="0"/>
          <w:sz w:val="30"/>
          <w:szCs w:val="30"/>
        </w:rPr>
      </w:pPr>
    </w:p>
    <w:p w14:paraId="617CCE54">
      <w:pPr>
        <w:keepNext w:val="0"/>
        <w:keepLines w:val="0"/>
        <w:pageBreakBefore w:val="0"/>
        <w:widowControl/>
        <w:shd w:val="clear" w:color="auto" w:fill="FFFFFF"/>
        <w:kinsoku/>
        <w:wordWrap w:val="0"/>
        <w:overflowPunct/>
        <w:topLinePunct w:val="0"/>
        <w:autoSpaceDE/>
        <w:autoSpaceDN/>
        <w:bidi w:val="0"/>
        <w:adjustRightInd/>
        <w:snapToGrid/>
        <w:spacing w:line="580" w:lineRule="exact"/>
        <w:jc w:val="both"/>
        <w:textAlignment w:val="auto"/>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各自考</w:t>
      </w:r>
      <w:r>
        <w:rPr>
          <w:rFonts w:hint="eastAsia" w:ascii="华文仿宋" w:hAnsi="华文仿宋" w:eastAsia="华文仿宋" w:cs="宋体"/>
          <w:color w:val="000000"/>
          <w:kern w:val="0"/>
          <w:sz w:val="32"/>
          <w:szCs w:val="32"/>
        </w:rPr>
        <w:t>助学单位</w:t>
      </w:r>
      <w:r>
        <w:rPr>
          <w:rFonts w:ascii="华文仿宋" w:hAnsi="华文仿宋" w:eastAsia="华文仿宋" w:cs="宋体"/>
          <w:color w:val="000000"/>
          <w:kern w:val="0"/>
          <w:sz w:val="32"/>
          <w:szCs w:val="32"/>
        </w:rPr>
        <w:t>、自考学生：</w:t>
      </w:r>
    </w:p>
    <w:p w14:paraId="20FF29B7">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ascii="华文仿宋" w:hAnsi="华文仿宋" w:eastAsia="华文仿宋" w:cs="宋体"/>
          <w:color w:val="000000" w:themeColor="text1"/>
          <w:kern w:val="0"/>
          <w:sz w:val="30"/>
          <w:szCs w:val="30"/>
          <w14:textFill>
            <w14:solidFill>
              <w14:schemeClr w14:val="tx1"/>
            </w14:solidFill>
          </w14:textFill>
        </w:rPr>
      </w:pPr>
      <w:r>
        <w:rPr>
          <w:rFonts w:ascii="华文仿宋" w:hAnsi="华文仿宋" w:eastAsia="华文仿宋" w:cs="宋体"/>
          <w:color w:val="000000"/>
          <w:kern w:val="0"/>
          <w:sz w:val="32"/>
          <w:szCs w:val="32"/>
        </w:rPr>
        <w:t>根据四川省教育考试院《关于做好2026年下半年高等教育自学考试应用型专业新生注册和省考课程组考工作的通知》（川教考院〔2026〕50号）文件，现将我校自考应用型专业2026年春季新生注册考籍、26.4次省考课程报考及考试组织等相关事项通知</w:t>
      </w:r>
      <w:r>
        <w:rPr>
          <w:rFonts w:ascii="华文仿宋" w:hAnsi="华文仿宋" w:eastAsia="华文仿宋" w:cs="宋体"/>
          <w:color w:val="000000" w:themeColor="text1"/>
          <w:kern w:val="0"/>
          <w:sz w:val="32"/>
          <w:szCs w:val="32"/>
          <w14:textFill>
            <w14:solidFill>
              <w14:schemeClr w14:val="tx1"/>
            </w14:solidFill>
          </w14:textFill>
        </w:rPr>
        <w:t>如下。</w:t>
      </w:r>
    </w:p>
    <w:p w14:paraId="49114108">
      <w:pPr>
        <w:keepNext w:val="0"/>
        <w:keepLines w:val="0"/>
        <w:pageBreakBefore w:val="0"/>
        <w:widowControl/>
        <w:shd w:val="clear" w:color="auto" w:fill="FFFFFF"/>
        <w:kinsoku/>
        <w:wordWrap w:val="0"/>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一、新生注册自考考籍、考生省考报考时间表</w:t>
      </w:r>
    </w:p>
    <w:tbl>
      <w:tblPr>
        <w:tblStyle w:val="7"/>
        <w:tblW w:w="9617" w:type="dxa"/>
        <w:jc w:val="center"/>
        <w:tblLayout w:type="autofit"/>
        <w:tblCellMar>
          <w:top w:w="0" w:type="dxa"/>
          <w:left w:w="0" w:type="dxa"/>
          <w:bottom w:w="0" w:type="dxa"/>
          <w:right w:w="0" w:type="dxa"/>
        </w:tblCellMar>
      </w:tblPr>
      <w:tblGrid>
        <w:gridCol w:w="1651"/>
        <w:gridCol w:w="3549"/>
        <w:gridCol w:w="4417"/>
      </w:tblGrid>
      <w:tr w14:paraId="586DE8B9">
        <w:tblPrEx>
          <w:tblCellMar>
            <w:top w:w="0" w:type="dxa"/>
            <w:left w:w="0" w:type="dxa"/>
            <w:bottom w:w="0" w:type="dxa"/>
            <w:right w:w="0" w:type="dxa"/>
          </w:tblCellMar>
        </w:tblPrEx>
        <w:trPr>
          <w:trHeight w:val="510" w:hRule="atLeast"/>
          <w:jc w:val="center"/>
        </w:trPr>
        <w:tc>
          <w:tcPr>
            <w:tcW w:w="0" w:type="auto"/>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3C60CFB">
            <w:pPr>
              <w:widowControl/>
              <w:spacing w:after="150" w:line="405" w:lineRule="atLeast"/>
              <w:jc w:val="center"/>
              <w:rPr>
                <w:rFonts w:ascii="华文仿宋" w:hAnsi="华文仿宋" w:eastAsia="华文仿宋" w:cs="宋体"/>
                <w:color w:val="000000" w:themeColor="text1"/>
                <w:kern w:val="0"/>
                <w:sz w:val="28"/>
                <w:szCs w:val="28"/>
                <w14:textFill>
                  <w14:solidFill>
                    <w14:schemeClr w14:val="tx1"/>
                  </w14:solidFill>
                </w14:textFill>
              </w:rPr>
            </w:pPr>
            <w:r>
              <w:rPr>
                <w:rFonts w:hint="eastAsia" w:ascii="华文仿宋" w:hAnsi="华文仿宋" w:eastAsia="华文仿宋" w:cs="宋体"/>
                <w:b/>
                <w:bCs/>
                <w:color w:val="000000" w:themeColor="text1"/>
                <w:kern w:val="0"/>
                <w:sz w:val="28"/>
                <w:szCs w:val="28"/>
                <w14:textFill>
                  <w14:solidFill>
                    <w14:schemeClr w14:val="tx1"/>
                  </w14:solidFill>
                </w14:textFill>
              </w:rPr>
              <w:t>涉及单位/人</w:t>
            </w:r>
          </w:p>
        </w:tc>
        <w:tc>
          <w:tcPr>
            <w:tcW w:w="35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007EBD3">
            <w:pPr>
              <w:widowControl/>
              <w:spacing w:after="150" w:line="405" w:lineRule="atLeast"/>
              <w:jc w:val="center"/>
              <w:rPr>
                <w:rFonts w:ascii="华文仿宋" w:hAnsi="华文仿宋" w:eastAsia="华文仿宋" w:cs="宋体"/>
                <w:color w:val="000000" w:themeColor="text1"/>
                <w:kern w:val="0"/>
                <w:sz w:val="28"/>
                <w:szCs w:val="28"/>
                <w14:textFill>
                  <w14:solidFill>
                    <w14:schemeClr w14:val="tx1"/>
                  </w14:solidFill>
                </w14:textFill>
              </w:rPr>
            </w:pPr>
            <w:r>
              <w:rPr>
                <w:rFonts w:hint="eastAsia" w:ascii="华文仿宋" w:hAnsi="华文仿宋" w:eastAsia="华文仿宋" w:cs="宋体"/>
                <w:b/>
                <w:bCs/>
                <w:color w:val="000000" w:themeColor="text1"/>
                <w:kern w:val="0"/>
                <w:sz w:val="28"/>
                <w:szCs w:val="28"/>
                <w14:textFill>
                  <w14:solidFill>
                    <w14:schemeClr w14:val="tx1"/>
                  </w14:solidFill>
                </w14:textFill>
              </w:rPr>
              <w:t>时 间</w:t>
            </w:r>
          </w:p>
        </w:tc>
        <w:tc>
          <w:tcPr>
            <w:tcW w:w="441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635AE9F">
            <w:pPr>
              <w:widowControl/>
              <w:spacing w:after="150" w:line="405" w:lineRule="atLeast"/>
              <w:jc w:val="center"/>
              <w:rPr>
                <w:rFonts w:ascii="华文仿宋" w:hAnsi="华文仿宋" w:eastAsia="华文仿宋" w:cs="宋体"/>
                <w:color w:val="000000" w:themeColor="text1"/>
                <w:kern w:val="0"/>
                <w:sz w:val="28"/>
                <w:szCs w:val="28"/>
                <w14:textFill>
                  <w14:solidFill>
                    <w14:schemeClr w14:val="tx1"/>
                  </w14:solidFill>
                </w14:textFill>
              </w:rPr>
            </w:pPr>
            <w:r>
              <w:rPr>
                <w:rFonts w:hint="eastAsia" w:ascii="华文仿宋" w:hAnsi="华文仿宋" w:eastAsia="华文仿宋" w:cs="宋体"/>
                <w:b/>
                <w:bCs/>
                <w:color w:val="000000" w:themeColor="text1"/>
                <w:kern w:val="0"/>
                <w:sz w:val="28"/>
                <w:szCs w:val="28"/>
                <w14:textFill>
                  <w14:solidFill>
                    <w14:schemeClr w14:val="tx1"/>
                  </w14:solidFill>
                </w14:textFill>
              </w:rPr>
              <w:t>工作内容</w:t>
            </w:r>
          </w:p>
        </w:tc>
      </w:tr>
      <w:tr w14:paraId="51BC5C75">
        <w:tblPrEx>
          <w:tblCellMar>
            <w:top w:w="0" w:type="dxa"/>
            <w:left w:w="0" w:type="dxa"/>
            <w:bottom w:w="0" w:type="dxa"/>
            <w:right w:w="0" w:type="dxa"/>
          </w:tblCellMar>
        </w:tblPrEx>
        <w:trPr>
          <w:trHeight w:val="870" w:hRule="atLeast"/>
          <w:jc w:val="center"/>
        </w:trPr>
        <w:tc>
          <w:tcPr>
            <w:tcW w:w="0" w:type="auto"/>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323D69E">
            <w:pPr>
              <w:widowControl/>
              <w:spacing w:after="150" w:line="405" w:lineRule="atLeast"/>
              <w:jc w:val="left"/>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26.4次新生注册缴费（各助学单位指导）</w:t>
            </w:r>
          </w:p>
        </w:tc>
        <w:tc>
          <w:tcPr>
            <w:tcW w:w="3549" w:type="dxa"/>
            <w:tcBorders>
              <w:top w:val="nil"/>
              <w:left w:val="nil"/>
              <w:bottom w:val="single" w:color="auto" w:sz="6" w:space="0"/>
              <w:right w:val="single" w:color="auto" w:sz="6" w:space="0"/>
            </w:tcBorders>
            <w:tcMar>
              <w:top w:w="0" w:type="dxa"/>
              <w:left w:w="105" w:type="dxa"/>
              <w:bottom w:w="0" w:type="dxa"/>
              <w:right w:w="105" w:type="dxa"/>
            </w:tcMar>
            <w:vAlign w:val="center"/>
          </w:tcPr>
          <w:p w14:paraId="55062F34">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第一批：2026年5月27日14:00前；第二批增补：2026年5月 28日-6月2日（每日17:00前）</w:t>
            </w:r>
          </w:p>
        </w:tc>
        <w:tc>
          <w:tcPr>
            <w:tcW w:w="4417" w:type="dxa"/>
            <w:tcBorders>
              <w:top w:val="nil"/>
              <w:left w:val="nil"/>
              <w:bottom w:val="single" w:color="auto" w:sz="6" w:space="0"/>
              <w:right w:val="single" w:color="auto" w:sz="6" w:space="0"/>
            </w:tcBorders>
            <w:tcMar>
              <w:top w:w="0" w:type="dxa"/>
              <w:left w:w="105" w:type="dxa"/>
              <w:bottom w:w="0" w:type="dxa"/>
              <w:right w:w="105" w:type="dxa"/>
            </w:tcMar>
            <w:vAlign w:val="center"/>
          </w:tcPr>
          <w:p w14:paraId="706EC166">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考生本人登录官网注册及完成缴费</w:t>
            </w:r>
            <w:r>
              <w:rPr>
                <w:rFonts w:ascii="华文仿宋" w:hAnsi="华文仿宋" w:eastAsia="华文仿宋" w:cs="宋体"/>
                <w:color w:val="000000" w:themeColor="text1"/>
                <w:kern w:val="0"/>
                <w:sz w:val="21"/>
                <w:szCs w:val="21"/>
                <w14:textFill>
                  <w14:solidFill>
                    <w14:schemeClr w14:val="tx1"/>
                  </w14:solidFill>
                </w14:textFill>
              </w:rPr>
              <w:t>http://jxjy.sicnu.edu.cn/#/zk/login</w:t>
            </w:r>
          </w:p>
        </w:tc>
      </w:tr>
      <w:tr w14:paraId="4B866DBE">
        <w:tblPrEx>
          <w:tblCellMar>
            <w:top w:w="0" w:type="dxa"/>
            <w:left w:w="0" w:type="dxa"/>
            <w:bottom w:w="0" w:type="dxa"/>
            <w:right w:w="0" w:type="dxa"/>
          </w:tblCellMar>
        </w:tblPrEx>
        <w:trPr>
          <w:trHeight w:val="870" w:hRule="atLeast"/>
          <w:jc w:val="center"/>
        </w:trPr>
        <w:tc>
          <w:tcPr>
            <w:tcW w:w="0" w:type="auto"/>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8DA7023">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26.4次新生</w:t>
            </w:r>
            <w:r>
              <w:rPr>
                <w:rFonts w:hint="eastAsia" w:ascii="华文仿宋" w:hAnsi="华文仿宋" w:eastAsia="华文仿宋" w:cs="宋体"/>
                <w:color w:val="000000" w:themeColor="text1"/>
                <w:kern w:val="0"/>
                <w:sz w:val="21"/>
                <w:szCs w:val="21"/>
                <w:lang w:eastAsia="zh-CN"/>
                <w14:textFill>
                  <w14:solidFill>
                    <w14:schemeClr w14:val="tx1"/>
                  </w14:solidFill>
                </w14:textFill>
              </w:rPr>
              <w:t>（</w:t>
            </w:r>
            <w:r>
              <w:rPr>
                <w:rFonts w:hint="eastAsia" w:ascii="华文仿宋" w:hAnsi="华文仿宋" w:eastAsia="华文仿宋" w:cs="宋体"/>
                <w:color w:val="000000" w:themeColor="text1"/>
                <w:kern w:val="0"/>
                <w:sz w:val="21"/>
                <w:szCs w:val="21"/>
                <w14:textFill>
                  <w14:solidFill>
                    <w14:schemeClr w14:val="tx1"/>
                  </w14:solidFill>
                </w14:textFill>
              </w:rPr>
              <w:t>各助学单位指导</w:t>
            </w:r>
            <w:r>
              <w:rPr>
                <w:rFonts w:hint="eastAsia" w:ascii="华文仿宋" w:hAnsi="华文仿宋" w:eastAsia="华文仿宋" w:cs="宋体"/>
                <w:color w:val="000000" w:themeColor="text1"/>
                <w:kern w:val="0"/>
                <w:sz w:val="21"/>
                <w:szCs w:val="21"/>
                <w:lang w:eastAsia="zh-CN"/>
                <w14:textFill>
                  <w14:solidFill>
                    <w14:schemeClr w14:val="tx1"/>
                  </w14:solidFill>
                </w14:textFill>
              </w:rPr>
              <w:t>）</w:t>
            </w:r>
          </w:p>
        </w:tc>
        <w:tc>
          <w:tcPr>
            <w:tcW w:w="3549" w:type="dxa"/>
            <w:tcBorders>
              <w:top w:val="nil"/>
              <w:left w:val="nil"/>
              <w:bottom w:val="single" w:color="auto" w:sz="6" w:space="0"/>
              <w:right w:val="single" w:color="auto" w:sz="6" w:space="0"/>
            </w:tcBorders>
            <w:tcMar>
              <w:top w:w="0" w:type="dxa"/>
              <w:left w:w="105" w:type="dxa"/>
              <w:bottom w:w="0" w:type="dxa"/>
              <w:right w:w="105" w:type="dxa"/>
            </w:tcMar>
            <w:vAlign w:val="center"/>
          </w:tcPr>
          <w:p w14:paraId="0B33DDD4">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5月28日至6月2日</w:t>
            </w:r>
            <w:r>
              <w:rPr>
                <w:rFonts w:hint="eastAsia" w:ascii="华文仿宋" w:hAnsi="华文仿宋" w:eastAsia="华文仿宋" w:cs="宋体"/>
                <w:color w:val="000000" w:themeColor="text1"/>
                <w:kern w:val="0"/>
                <w:sz w:val="21"/>
                <w:szCs w:val="21"/>
                <w14:textFill>
                  <w14:solidFill>
                    <w14:schemeClr w14:val="tx1"/>
                  </w14:solidFill>
                </w14:textFill>
              </w:rPr>
              <w:br w:type="textWrapping"/>
            </w:r>
            <w:r>
              <w:rPr>
                <w:rFonts w:hint="eastAsia" w:ascii="华文仿宋" w:hAnsi="华文仿宋" w:eastAsia="华文仿宋" w:cs="宋体"/>
                <w:color w:val="000000" w:themeColor="text1"/>
                <w:kern w:val="0"/>
                <w:sz w:val="21"/>
                <w:szCs w:val="21"/>
                <w14:textFill>
                  <w14:solidFill>
                    <w14:schemeClr w14:val="tx1"/>
                  </w14:solidFill>
                </w14:textFill>
              </w:rPr>
              <w:t>  (每日9:00～22:00)</w:t>
            </w:r>
          </w:p>
        </w:tc>
        <w:tc>
          <w:tcPr>
            <w:tcW w:w="4417" w:type="dxa"/>
            <w:tcBorders>
              <w:top w:val="nil"/>
              <w:left w:val="nil"/>
              <w:bottom w:val="single" w:color="auto" w:sz="6" w:space="0"/>
              <w:right w:val="single" w:color="auto" w:sz="6" w:space="0"/>
            </w:tcBorders>
            <w:tcMar>
              <w:top w:w="0" w:type="dxa"/>
              <w:left w:w="105" w:type="dxa"/>
              <w:bottom w:w="0" w:type="dxa"/>
              <w:right w:w="105" w:type="dxa"/>
            </w:tcMar>
            <w:vAlign w:val="center"/>
          </w:tcPr>
          <w:p w14:paraId="56375F89">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新生登录考试院系统绑定手机、在线采集照片，确认注册信息。</w:t>
            </w:r>
          </w:p>
        </w:tc>
      </w:tr>
      <w:tr w14:paraId="44EF4C5B">
        <w:tblPrEx>
          <w:tblCellMar>
            <w:top w:w="0" w:type="dxa"/>
            <w:left w:w="0" w:type="dxa"/>
            <w:bottom w:w="0" w:type="dxa"/>
            <w:right w:w="0" w:type="dxa"/>
          </w:tblCellMar>
        </w:tblPrEx>
        <w:trPr>
          <w:trHeight w:val="945" w:hRule="atLeast"/>
          <w:jc w:val="center"/>
        </w:trPr>
        <w:tc>
          <w:tcPr>
            <w:tcW w:w="0" w:type="auto"/>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7635676">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全体考生</w:t>
            </w:r>
            <w:r>
              <w:rPr>
                <w:rFonts w:hint="eastAsia" w:ascii="华文仿宋" w:hAnsi="华文仿宋" w:eastAsia="华文仿宋" w:cs="宋体"/>
                <w:color w:val="000000" w:themeColor="text1"/>
                <w:kern w:val="0"/>
                <w:sz w:val="21"/>
                <w:szCs w:val="21"/>
                <w:lang w:eastAsia="zh-CN"/>
                <w14:textFill>
                  <w14:solidFill>
                    <w14:schemeClr w14:val="tx1"/>
                  </w14:solidFill>
                </w14:textFill>
              </w:rPr>
              <w:t>（</w:t>
            </w:r>
            <w:r>
              <w:rPr>
                <w:rFonts w:hint="eastAsia" w:ascii="华文仿宋" w:hAnsi="华文仿宋" w:eastAsia="华文仿宋" w:cs="宋体"/>
                <w:color w:val="000000" w:themeColor="text1"/>
                <w:kern w:val="0"/>
                <w:sz w:val="21"/>
                <w:szCs w:val="21"/>
                <w14:textFill>
                  <w14:solidFill>
                    <w14:schemeClr w14:val="tx1"/>
                  </w14:solidFill>
                </w14:textFill>
              </w:rPr>
              <w:t>各助学单位指导</w:t>
            </w:r>
            <w:r>
              <w:rPr>
                <w:rFonts w:hint="eastAsia" w:ascii="华文仿宋" w:hAnsi="华文仿宋" w:eastAsia="华文仿宋" w:cs="宋体"/>
                <w:color w:val="000000" w:themeColor="text1"/>
                <w:kern w:val="0"/>
                <w:sz w:val="21"/>
                <w:szCs w:val="21"/>
                <w:lang w:eastAsia="zh-CN"/>
                <w14:textFill>
                  <w14:solidFill>
                    <w14:schemeClr w14:val="tx1"/>
                  </w14:solidFill>
                </w14:textFill>
              </w:rPr>
              <w:t>）</w:t>
            </w:r>
          </w:p>
        </w:tc>
        <w:tc>
          <w:tcPr>
            <w:tcW w:w="3549" w:type="dxa"/>
            <w:tcBorders>
              <w:top w:val="nil"/>
              <w:left w:val="nil"/>
              <w:bottom w:val="single" w:color="auto" w:sz="6" w:space="0"/>
              <w:right w:val="single" w:color="auto" w:sz="6" w:space="0"/>
            </w:tcBorders>
            <w:tcMar>
              <w:top w:w="0" w:type="dxa"/>
              <w:left w:w="105" w:type="dxa"/>
              <w:bottom w:w="0" w:type="dxa"/>
              <w:right w:w="105" w:type="dxa"/>
            </w:tcMar>
            <w:vAlign w:val="center"/>
          </w:tcPr>
          <w:p w14:paraId="56DAADEE">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5月28日至6月3日</w:t>
            </w:r>
            <w:r>
              <w:rPr>
                <w:rFonts w:hint="eastAsia" w:ascii="华文仿宋" w:hAnsi="华文仿宋" w:eastAsia="华文仿宋" w:cs="宋体"/>
                <w:color w:val="000000" w:themeColor="text1"/>
                <w:kern w:val="0"/>
                <w:sz w:val="21"/>
                <w:szCs w:val="21"/>
                <w14:textFill>
                  <w14:solidFill>
                    <w14:schemeClr w14:val="tx1"/>
                  </w14:solidFill>
                </w14:textFill>
              </w:rPr>
              <w:br w:type="textWrapping"/>
            </w:r>
            <w:r>
              <w:rPr>
                <w:rFonts w:hint="eastAsia" w:ascii="华文仿宋" w:hAnsi="华文仿宋" w:eastAsia="华文仿宋" w:cs="宋体"/>
                <w:color w:val="000000" w:themeColor="text1"/>
                <w:kern w:val="0"/>
                <w:sz w:val="21"/>
                <w:szCs w:val="21"/>
                <w14:textFill>
                  <w14:solidFill>
                    <w14:schemeClr w14:val="tx1"/>
                  </w14:solidFill>
                </w14:textFill>
              </w:rPr>
              <w:t>  (每日9:00～22:00)</w:t>
            </w:r>
          </w:p>
        </w:tc>
        <w:tc>
          <w:tcPr>
            <w:tcW w:w="4417" w:type="dxa"/>
            <w:tcBorders>
              <w:top w:val="nil"/>
              <w:left w:val="nil"/>
              <w:bottom w:val="single" w:color="auto" w:sz="6" w:space="0"/>
              <w:right w:val="single" w:color="auto" w:sz="6" w:space="0"/>
            </w:tcBorders>
            <w:tcMar>
              <w:top w:w="0" w:type="dxa"/>
              <w:left w:w="105" w:type="dxa"/>
              <w:bottom w:w="0" w:type="dxa"/>
              <w:right w:w="105" w:type="dxa"/>
            </w:tcMar>
            <w:vAlign w:val="center"/>
          </w:tcPr>
          <w:p w14:paraId="12E0E9AC">
            <w:pPr>
              <w:widowControl/>
              <w:spacing w:after="150" w:line="405" w:lineRule="atLeast"/>
              <w:jc w:val="center"/>
              <w:rPr>
                <w:rFonts w:ascii="华文仿宋" w:hAnsi="华文仿宋" w:eastAsia="华文仿宋" w:cs="宋体"/>
                <w:color w:val="000000" w:themeColor="text1"/>
                <w:kern w:val="0"/>
                <w:sz w:val="21"/>
                <w:szCs w:val="21"/>
                <w14:textFill>
                  <w14:solidFill>
                    <w14:schemeClr w14:val="tx1"/>
                  </w14:solidFill>
                </w14:textFill>
              </w:rPr>
            </w:pPr>
            <w:r>
              <w:rPr>
                <w:rFonts w:hint="eastAsia" w:ascii="华文仿宋" w:hAnsi="华文仿宋" w:eastAsia="华文仿宋" w:cs="宋体"/>
                <w:color w:val="000000" w:themeColor="text1"/>
                <w:kern w:val="0"/>
                <w:sz w:val="21"/>
                <w:szCs w:val="21"/>
                <w14:textFill>
                  <w14:solidFill>
                    <w14:schemeClr w14:val="tx1"/>
                  </w14:solidFill>
                </w14:textFill>
              </w:rPr>
              <w:t>考生省考课程报考、缴纳报考费。</w:t>
            </w:r>
          </w:p>
        </w:tc>
      </w:tr>
    </w:tbl>
    <w:p w14:paraId="13FF1DE6">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备注：注册考籍、省考报考方法见下方说明。</w:t>
      </w:r>
    </w:p>
    <w:p w14:paraId="39347886">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二、2026年春季新生</w:t>
      </w:r>
      <w:bookmarkStart w:id="2" w:name="OLE_LINK1"/>
      <w:bookmarkStart w:id="3" w:name="OLE_LINK2"/>
      <w:r>
        <w:rPr>
          <w:rFonts w:hint="eastAsia" w:ascii="黑体" w:hAnsi="黑体" w:eastAsia="黑体" w:cs="黑体"/>
          <w:b w:val="0"/>
          <w:bCs/>
          <w:color w:val="000000" w:themeColor="text1"/>
          <w:kern w:val="0"/>
          <w:sz w:val="32"/>
          <w:szCs w:val="32"/>
          <w14:textFill>
            <w14:solidFill>
              <w14:schemeClr w14:val="tx1"/>
            </w14:solidFill>
          </w14:textFill>
        </w:rPr>
        <w:t>（26.4次）</w:t>
      </w:r>
      <w:bookmarkEnd w:id="2"/>
      <w:bookmarkEnd w:id="3"/>
      <w:r>
        <w:rPr>
          <w:rFonts w:hint="eastAsia" w:ascii="黑体" w:hAnsi="黑体" w:eastAsia="黑体" w:cs="黑体"/>
          <w:b w:val="0"/>
          <w:bCs/>
          <w:color w:val="000000" w:themeColor="text1"/>
          <w:kern w:val="0"/>
          <w:sz w:val="32"/>
          <w:szCs w:val="32"/>
          <w14:textFill>
            <w14:solidFill>
              <w14:schemeClr w14:val="tx1"/>
            </w14:solidFill>
          </w14:textFill>
        </w:rPr>
        <w:t>注册考籍</w:t>
      </w:r>
    </w:p>
    <w:p w14:paraId="1C1F5D38">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2026年春季新生（26.4次）须于5月28日至6月2日用本人身份证号码（初始密码为证件号码最后6位，最后一位是X则输入大写字母）登录系统（网址：https://zk.sceea.cn，建议使用谷歌或火狐浏览器），根据系统提示依次完成手机绑定、照片采集和注册信息确认。未按时完成以上操作的新生将不能注册自考考籍。</w:t>
      </w:r>
    </w:p>
    <w:p w14:paraId="78436065">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采集的照片将用于学生统考课程准考证和毕业证。照片采集过程中，若人脸比对未通过，新生需上传本人身份证正、反面照片及考生手持身份证的正面照片。新生完成照片上传后由我院负责进行人工审核。</w:t>
      </w:r>
    </w:p>
    <w:p w14:paraId="38B872BC">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三、26.4次省考课程网上报考、缴纳报考费</w:t>
      </w:r>
    </w:p>
    <w:p w14:paraId="2C0034A5">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（一）考生于2026年5月28日至6月3日(每日9:00～22:00)登录系统（网址：https://zk.sceea.cn，登录账号、初始密码和浏览器要求同第二条）进行课程报考和缴费，完成缴费方为报考成功。缴费标准：35元/科。</w:t>
      </w:r>
    </w:p>
    <w:p w14:paraId="276D0F89">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（二）报考及注意事项</w:t>
      </w:r>
    </w:p>
    <w:p w14:paraId="70485B4C">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1.同一浏览器不能同时登录多个考生账号。若多人需使用同一电脑报考，应先退出当前账号，再登录下一个账号。考生报考时应认真核对报考信息并留意系统提示。</w:t>
      </w:r>
    </w:p>
    <w:p w14:paraId="175CD6F2">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2.考生应牢记自己的系统登录密码。如忘记密码，可用绑定的手机号重新设置密码。如无法重新设置，请联系所属助学单位。</w:t>
      </w:r>
    </w:p>
    <w:p w14:paraId="0DDD1922">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3.考生已合格的课程仍可继续报考（系统会提示“已取得合格成绩，是否继续报考”）。</w:t>
      </w:r>
    </w:p>
    <w:p w14:paraId="5C52F7AE">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4.报考期间，考生如需放弃报考或更改报考信息，可点击“申请退费”，待系统清空报考信息后再重新报考。6月3日报考结束后，考生不能更改报考信息或退费。</w:t>
      </w:r>
    </w:p>
    <w:p w14:paraId="08269CF3">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四、26.4次省考考试安排</w:t>
      </w:r>
    </w:p>
    <w:p w14:paraId="5804E6CA">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我校本次省考课程考试方式为集中机考，考试时间为2026年7月4至12日。考生具体考试时间由所属助学单位负责安排，考生应在所属助学单位设置的考点参加考试。考生具体考试时间、地点见省考考试通知单。</w:t>
      </w:r>
    </w:p>
    <w:p w14:paraId="2A1508B3">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考生必须持本人身份证原件、准考证参加考试。</w:t>
      </w:r>
    </w:p>
    <w:p w14:paraId="3938E6D6">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五、考风考纪</w:t>
      </w:r>
    </w:p>
    <w:p w14:paraId="0DF9B40A">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（一）省考课程考试将全程录像，各考点考场设置要确保对考试全过程监控并满足监控视频完整、清晰回放要求，与当次考试有关的视频监控录像保存期为考试成绩发布后6个月。</w:t>
      </w:r>
    </w:p>
    <w:p w14:paraId="01A7AB94">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（二）各</w:t>
      </w:r>
      <w:bookmarkStart w:id="4" w:name="OLE_LINK3"/>
      <w:bookmarkStart w:id="5" w:name="OLE_LINK4"/>
      <w:r>
        <w:rPr>
          <w:rFonts w:hint="eastAsia" w:ascii="仿宋" w:hAnsi="仿宋" w:eastAsia="仿宋" w:cs="仿宋"/>
          <w:color w:val="000000" w:themeColor="text1"/>
          <w:kern w:val="0"/>
          <w:sz w:val="32"/>
          <w:szCs w:val="32"/>
          <w14:textFill>
            <w14:solidFill>
              <w14:schemeClr w14:val="tx1"/>
            </w14:solidFill>
          </w14:textFill>
        </w:rPr>
        <w:t>助学单位</w:t>
      </w:r>
      <w:bookmarkEnd w:id="4"/>
      <w:bookmarkEnd w:id="5"/>
      <w:r>
        <w:rPr>
          <w:rFonts w:hint="eastAsia" w:ascii="仿宋" w:hAnsi="仿宋" w:eastAsia="仿宋" w:cs="仿宋"/>
          <w:color w:val="000000" w:themeColor="text1"/>
          <w:kern w:val="0"/>
          <w:sz w:val="32"/>
          <w:szCs w:val="32"/>
          <w14:textFill>
            <w14:solidFill>
              <w14:schemeClr w14:val="tx1"/>
            </w14:solidFill>
          </w14:textFill>
        </w:rPr>
        <w:t>务必于考前对考生进行考风考纪宣传及教育。考生须加强考风考纪的学习，认真复习，诚信应考。考试期间，考生应严格遵守考场相关规则，并服从考试工作人员的管理。</w:t>
      </w:r>
    </w:p>
    <w:p w14:paraId="005BA5C6">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各助学单位须结合监考员相关职责的要求，做好考试相关工作人员的培训工作。严格选聘考务和监考人员，禁止聘用临时工作人员进行监考工作。务必认真落实组考工作人员的考前培训和警示教育。要加强考场监考、巡考力度，压紧压实监考人员责任，严肃监考工作纪律，形成严查严管的态势和氛围。</w:t>
      </w:r>
    </w:p>
    <w:p w14:paraId="4F6F9C6A">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所有考生须持本人身份证、省考考试通知单，经入场安检后进入考场并签到。各考点要严格执行考生进入考点（考场）安全检查工作规范，加大人员入场检测力度，严把考场入口关。强化考点手机存放管理，实行考点集中存放手机，严禁携带手机及照相、摄像、扫描等电子设备（含具有以上功能的手表）进入考场，严防高科技作弊和有组织舞弊事件发生。严查违规违纪行为，对违规违纪的考务工作人员和考生﹐严格按照有关规定和程序进行认定和处理。</w:t>
      </w:r>
    </w:p>
    <w:p w14:paraId="76DFE54E">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考试期间，我院将组织人员对各考点进行巡考。省教育考试院将对考试全过程的考风考纪、考务工作人员履职情况、主考院校组考情况等进行专项督查，考后将对监控视频进行抽查回放，一旦发现违规违纪将按照相关规定严肃查处。</w:t>
      </w:r>
    </w:p>
    <w:p w14:paraId="2DC06C42">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六、查询归属单位</w:t>
      </w:r>
    </w:p>
    <w:p w14:paraId="7036EC3B">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如有疑问</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学生可联系所属助学单位</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助学单位</w:t>
      </w:r>
      <w:r>
        <w:rPr>
          <w:rFonts w:hint="eastAsia" w:ascii="仿宋" w:hAnsi="仿宋" w:eastAsia="仿宋" w:cs="仿宋"/>
          <w:color w:val="000000" w:themeColor="text1"/>
          <w:kern w:val="0"/>
          <w:sz w:val="32"/>
          <w:szCs w:val="32"/>
          <w:lang w:eastAsia="zh-CN"/>
          <w14:textFill>
            <w14:solidFill>
              <w14:schemeClr w14:val="tx1"/>
            </w14:solidFill>
          </w14:textFill>
        </w:rPr>
        <w:t>的</w:t>
      </w:r>
      <w:r>
        <w:rPr>
          <w:rFonts w:hint="eastAsia" w:ascii="仿宋" w:hAnsi="仿宋" w:eastAsia="仿宋" w:cs="仿宋"/>
          <w:color w:val="000000" w:themeColor="text1"/>
          <w:kern w:val="0"/>
          <w:sz w:val="32"/>
          <w:szCs w:val="32"/>
          <w:lang w:val="en-US" w:eastAsia="zh-CN"/>
          <w14:textFill>
            <w14:solidFill>
              <w14:schemeClr w14:val="tx1"/>
            </w14:solidFill>
          </w14:textFill>
        </w:rPr>
        <w:t>具体查询方式，请参见四川师范大学继续教育学院官网“自学考试”栏目下的“办事指南”</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网址：</w:t>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 HYPERLINK "https://crjy.sicnu.edu.cn/p/100/?StId=st_app_news_i_x638193243294937737" </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Fonts w:hint="eastAsia" w:ascii="仿宋" w:hAnsi="仿宋" w:eastAsia="仿宋" w:cs="仿宋"/>
          <w:color w:val="000000" w:themeColor="text1"/>
          <w:kern w:val="0"/>
          <w:sz w:val="32"/>
          <w:szCs w:val="32"/>
          <w14:textFill>
            <w14:solidFill>
              <w14:schemeClr w14:val="tx1"/>
            </w14:solidFill>
          </w14:textFill>
        </w:rPr>
        <w:t>https://crjy.sicnu.edu.cn/p/100/?StId=st_app_news_i_x638193243294937737</w:t>
      </w:r>
      <w:r>
        <w:rPr>
          <w:rFonts w:hint="eastAsia" w:ascii="仿宋" w:hAnsi="仿宋" w:eastAsia="仿宋" w:cs="仿宋"/>
          <w:color w:val="000000" w:themeColor="text1"/>
          <w:kern w:val="0"/>
          <w:sz w:val="32"/>
          <w:szCs w:val="32"/>
          <w14:textFill>
            <w14:solidFill>
              <w14:schemeClr w14:val="tx1"/>
            </w14:solidFill>
          </w14:textFill>
        </w:rPr>
        <w:fldChar w:fldCharType="end"/>
      </w:r>
    </w:p>
    <w:p w14:paraId="2AC5EB38">
      <w:pPr>
        <w:keepNext w:val="0"/>
        <w:keepLines w:val="0"/>
        <w:pageBreakBefore w:val="0"/>
        <w:kinsoku/>
        <w:overflowPunct/>
        <w:topLinePunct w:val="0"/>
        <w:autoSpaceDE/>
        <w:autoSpaceDN/>
        <w:bidi w:val="0"/>
        <w:adjustRightInd/>
        <w:snapToGrid/>
        <w:spacing w:line="580" w:lineRule="exact"/>
        <w:ind w:firstLine="600" w:firstLineChars="200"/>
        <w:jc w:val="both"/>
        <w:textAlignment w:val="auto"/>
        <w:rPr>
          <w:rFonts w:hint="eastAsia" w:ascii="仿宋" w:hAnsi="仿宋" w:eastAsia="仿宋" w:cs="仿宋"/>
          <w:sz w:val="30"/>
          <w:szCs w:val="30"/>
        </w:rPr>
      </w:pPr>
    </w:p>
    <w:p w14:paraId="59D4CFFE">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0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sz w:val="30"/>
          <w:szCs w:val="30"/>
        </w:rPr>
        <w:t xml:space="preserve">                    </w:t>
      </w:r>
      <w:r>
        <w:rPr>
          <w:rFonts w:hint="eastAsia" w:ascii="仿宋" w:hAnsi="仿宋" w:eastAsia="仿宋" w:cs="仿宋"/>
          <w:color w:val="000000" w:themeColor="text1"/>
          <w:kern w:val="0"/>
          <w:sz w:val="32"/>
          <w:szCs w:val="32"/>
          <w14:textFill>
            <w14:solidFill>
              <w14:schemeClr w14:val="tx1"/>
            </w14:solidFill>
          </w14:textFill>
        </w:rPr>
        <w:t>四川师范大学继续教育学院</w:t>
      </w:r>
    </w:p>
    <w:p w14:paraId="2580FBEB">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2026年5月25</w:t>
      </w:r>
      <w:r>
        <w:rPr>
          <w:rFonts w:hint="eastAsia" w:ascii="仿宋" w:hAnsi="仿宋" w:eastAsia="仿宋" w:cs="仿宋"/>
          <w:color w:val="000000" w:themeColor="text1"/>
          <w:kern w:val="0"/>
          <w:sz w:val="32"/>
          <w:szCs w:val="32"/>
          <w:lang w:val="en-US" w:eastAsia="zh-CN"/>
          <w14:textFill>
            <w14:solidFill>
              <w14:schemeClr w14:val="tx1"/>
            </w14:solidFill>
          </w14:textFill>
        </w:rPr>
        <w:t>日</w:t>
      </w:r>
    </w:p>
    <w:sectPr>
      <w:footerReference r:id="rId3" w:type="default"/>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1BA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A4FA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A4FA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47"/>
    <w:rsid w:val="001D6747"/>
    <w:rsid w:val="00522CAD"/>
    <w:rsid w:val="00580217"/>
    <w:rsid w:val="005E041A"/>
    <w:rsid w:val="00762A45"/>
    <w:rsid w:val="00854EDF"/>
    <w:rsid w:val="00E57CA6"/>
    <w:rsid w:val="00F27052"/>
    <w:rsid w:val="42FE2B4E"/>
    <w:rsid w:val="6BF1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标题 3 Char"/>
    <w:basedOn w:val="8"/>
    <w:link w:val="2"/>
    <w:uiPriority w:val="9"/>
    <w:rPr>
      <w:rFonts w:ascii="宋体" w:hAnsi="宋体" w:eastAsia="宋体" w:cs="宋体"/>
      <w:b/>
      <w:bCs/>
      <w:kern w:val="0"/>
      <w:sz w:val="27"/>
      <w:szCs w:val="27"/>
    </w:rPr>
  </w:style>
  <w:style w:type="character" w:customStyle="1" w:styleId="12">
    <w:name w:val="标题 4 Char"/>
    <w:basedOn w:val="8"/>
    <w:link w:val="3"/>
    <w:uiPriority w:val="9"/>
    <w:rPr>
      <w:rFonts w:ascii="宋体" w:hAnsi="宋体" w:eastAsia="宋体" w:cs="宋体"/>
      <w:b/>
      <w:bCs/>
      <w:kern w:val="0"/>
      <w:sz w:val="24"/>
      <w:szCs w:val="24"/>
    </w:rPr>
  </w:style>
  <w:style w:type="character" w:customStyle="1" w:styleId="13">
    <w:name w:val="ct_time"/>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1791</Words>
  <Characters>2035</Characters>
  <Lines>15</Lines>
  <Paragraphs>4</Paragraphs>
  <TotalTime>12</TotalTime>
  <ScaleCrop>false</ScaleCrop>
  <LinksUpToDate>false</LinksUpToDate>
  <CharactersWithSpaces>2085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2026-05-25T00:55:00Z</dcterms:created>
  <dc:creator>lenovo</dc:creator>
  <cp:lastModifiedBy>马莉</cp:lastModifiedBy>
  <dcterms:modified xsi:type="dcterms:W3CDTF">2026-05-25T03:20:47Z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35E69CB361004B18B066BCE6EC042C1B_13</vt:lpwstr>
  </property>
</Properties>
</file>