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23" w:rsidRDefault="00D7300D">
      <w:pPr>
        <w:widowControl w:val="0"/>
        <w:spacing w:line="360" w:lineRule="auto"/>
        <w:ind w:leftChars="-67" w:left="-161"/>
        <w:rPr>
          <w:rFonts w:ascii="华文仿宋" w:eastAsia="华文仿宋" w:hAnsi="华文仿宋" w:cs="方正仿宋_GB2312"/>
          <w:sz w:val="32"/>
          <w:szCs w:val="32"/>
        </w:rPr>
      </w:pPr>
      <w:bookmarkStart w:id="0" w:name="_Toc26583"/>
      <w:r>
        <w:rPr>
          <w:rFonts w:ascii="华文仿宋" w:eastAsia="华文仿宋" w:hAnsi="华文仿宋" w:cs="方正仿宋_GB2312" w:hint="eastAsia"/>
          <w:sz w:val="32"/>
          <w:szCs w:val="32"/>
        </w:rPr>
        <w:t>附件：</w:t>
      </w:r>
    </w:p>
    <w:p w:rsidR="009B6A23" w:rsidRDefault="00D7300D">
      <w:pPr>
        <w:widowControl w:val="0"/>
        <w:spacing w:line="360" w:lineRule="auto"/>
        <w:jc w:val="center"/>
        <w:rPr>
          <w:rFonts w:asciiTheme="majorEastAsia" w:eastAsiaTheme="majorEastAsia" w:hAnsiTheme="majorEastAsia" w:cs="方正仿宋_GB2312"/>
          <w:b/>
          <w:sz w:val="36"/>
          <w:szCs w:val="36"/>
        </w:rPr>
      </w:pPr>
      <w:bookmarkStart w:id="1" w:name="OLE_LINK4"/>
      <w:bookmarkStart w:id="2" w:name="OLE_LINK3"/>
      <w:r>
        <w:rPr>
          <w:rFonts w:asciiTheme="majorEastAsia" w:eastAsiaTheme="majorEastAsia" w:hAnsiTheme="majorEastAsia" w:cs="方正仿宋_GB2312" w:hint="eastAsia"/>
          <w:b/>
          <w:sz w:val="36"/>
          <w:szCs w:val="36"/>
        </w:rPr>
        <w:t>四川师范大学高等教育自学考试综合评价服务平台的相关需求及评分标准</w:t>
      </w:r>
    </w:p>
    <w:p w:rsidR="009B6A23" w:rsidRDefault="009B6A23">
      <w:pPr>
        <w:spacing w:line="600" w:lineRule="exact"/>
        <w:ind w:firstLineChars="200" w:firstLine="640"/>
        <w:rPr>
          <w:rFonts w:ascii="华文仿宋" w:eastAsia="华文仿宋" w:hAnsi="华文仿宋" w:cs="方正仿宋_GB2312"/>
          <w:sz w:val="32"/>
          <w:szCs w:val="32"/>
        </w:rPr>
      </w:pPr>
    </w:p>
    <w:p w:rsidR="009B6A23" w:rsidRDefault="00D7300D">
      <w:pPr>
        <w:spacing w:line="600" w:lineRule="exact"/>
        <w:ind w:firstLineChars="200" w:firstLine="640"/>
        <w:rPr>
          <w:rFonts w:ascii="华文仿宋" w:eastAsia="华文仿宋" w:hAnsi="华文仿宋" w:cs="方正仿宋_GB2312"/>
          <w:sz w:val="32"/>
          <w:szCs w:val="32"/>
        </w:rPr>
      </w:pPr>
      <w:r>
        <w:rPr>
          <w:rFonts w:ascii="华文仿宋" w:eastAsia="华文仿宋" w:hAnsi="华文仿宋" w:cs="方正仿宋_GB2312"/>
          <w:sz w:val="32"/>
          <w:szCs w:val="32"/>
        </w:rPr>
        <w:t>为贯彻落实四川省高等教育自学考试综合评价改革要求，规范我校自学考试综合评价服务平台建设，保障在线学习与考核过程的公平性、安全性与可追溯性，明确平台功能、课件资源、课程覆盖、考核计分及费用结算等相关需求，</w:t>
      </w:r>
      <w:r>
        <w:rPr>
          <w:rFonts w:ascii="华文仿宋" w:eastAsia="华文仿宋" w:hAnsi="华文仿宋" w:cs="方正仿宋_GB2312" w:hint="eastAsia"/>
          <w:sz w:val="32"/>
          <w:szCs w:val="32"/>
        </w:rPr>
        <w:t>说明如下：</w:t>
      </w:r>
    </w:p>
    <w:p w:rsidR="009B6A23" w:rsidRDefault="00D7300D">
      <w:pPr>
        <w:widowControl w:val="0"/>
        <w:spacing w:line="360" w:lineRule="auto"/>
        <w:ind w:firstLineChars="200" w:firstLine="641"/>
        <w:rPr>
          <w:rFonts w:ascii="华文仿宋" w:eastAsia="华文仿宋" w:hAnsi="华文仿宋" w:cs="方正仿宋_GB2312"/>
          <w:b/>
          <w:sz w:val="32"/>
          <w:szCs w:val="32"/>
        </w:rPr>
      </w:pPr>
      <w:r>
        <w:rPr>
          <w:rFonts w:ascii="华文仿宋" w:eastAsia="华文仿宋" w:hAnsi="华文仿宋" w:cs="方正仿宋_GB2312" w:hint="eastAsia"/>
          <w:b/>
          <w:sz w:val="32"/>
          <w:szCs w:val="32"/>
        </w:rPr>
        <w:t>一、平台需求</w:t>
      </w:r>
    </w:p>
    <w:p w:rsidR="009B6A23" w:rsidRDefault="00D7300D">
      <w:pPr>
        <w:spacing w:line="600" w:lineRule="exact"/>
        <w:ind w:firstLineChars="200" w:firstLine="640"/>
        <w:rPr>
          <w:rFonts w:ascii="华文仿宋" w:eastAsia="华文仿宋" w:hAnsi="华文仿宋" w:cs="方正仿宋_GB2312"/>
          <w:sz w:val="32"/>
          <w:szCs w:val="32"/>
        </w:rPr>
      </w:pPr>
      <w:r>
        <w:rPr>
          <w:rFonts w:ascii="华文仿宋" w:eastAsia="华文仿宋" w:hAnsi="华文仿宋" w:cs="方正仿宋_GB2312" w:hint="eastAsia"/>
          <w:sz w:val="32"/>
          <w:szCs w:val="32"/>
        </w:rPr>
        <w:t>1.</w:t>
      </w:r>
      <w:r>
        <w:rPr>
          <w:rFonts w:ascii="华文仿宋" w:eastAsia="华文仿宋" w:hAnsi="华文仿宋" w:cs="方正仿宋_GB2312"/>
          <w:sz w:val="32"/>
          <w:szCs w:val="32"/>
        </w:rPr>
        <w:t>具备</w:t>
      </w:r>
      <w:r>
        <w:rPr>
          <w:rFonts w:ascii="华文仿宋" w:eastAsia="华文仿宋" w:hAnsi="华文仿宋" w:cs="方正仿宋_GB2312" w:hint="eastAsia"/>
          <w:sz w:val="32"/>
          <w:szCs w:val="32"/>
        </w:rPr>
        <w:t>国家或者行业认可的信息系统安全、网络安全、质量管理体系、数据安全、信息技术服务等方面的认证；</w:t>
      </w:r>
    </w:p>
    <w:p w:rsidR="009B6A23" w:rsidRDefault="00D7300D">
      <w:pPr>
        <w:spacing w:line="600" w:lineRule="exact"/>
        <w:ind w:firstLineChars="200" w:firstLine="640"/>
        <w:rPr>
          <w:rFonts w:ascii="华文仿宋" w:eastAsia="华文仿宋" w:hAnsi="华文仿宋" w:cs="方正仿宋_GB2312"/>
          <w:sz w:val="32"/>
          <w:szCs w:val="32"/>
        </w:rPr>
      </w:pPr>
      <w:r>
        <w:rPr>
          <w:rFonts w:ascii="华文仿宋" w:eastAsia="华文仿宋" w:hAnsi="华文仿宋" w:cs="方正仿宋_GB2312" w:hint="eastAsia"/>
          <w:sz w:val="32"/>
          <w:szCs w:val="32"/>
        </w:rPr>
        <w:t>2.</w:t>
      </w:r>
      <w:r>
        <w:rPr>
          <w:rFonts w:hint="eastAsia"/>
        </w:rPr>
        <w:t xml:space="preserve"> </w:t>
      </w:r>
      <w:r>
        <w:rPr>
          <w:rFonts w:ascii="华文仿宋" w:eastAsia="华文仿宋" w:hAnsi="华文仿宋" w:cs="方正仿宋_GB2312" w:hint="eastAsia"/>
          <w:sz w:val="32"/>
          <w:szCs w:val="32"/>
        </w:rPr>
        <w:t>适配各类主流浏览器和支持各平台客户端（PC 端和移动端等）的访问，并实现不同渠道和方式间的学习数据同步。平台需完成教育移动互联网应用程序备案，符合国家相关教育信息化政策及管理要求。</w:t>
      </w:r>
    </w:p>
    <w:p w:rsidR="009B6A23" w:rsidRDefault="00D7300D">
      <w:pPr>
        <w:spacing w:line="600" w:lineRule="exact"/>
        <w:ind w:firstLineChars="200" w:firstLine="640"/>
        <w:rPr>
          <w:rFonts w:ascii="华文仿宋" w:eastAsia="华文仿宋" w:hAnsi="华文仿宋" w:cs="方正仿宋_GB2312"/>
          <w:sz w:val="32"/>
          <w:szCs w:val="32"/>
        </w:rPr>
      </w:pPr>
      <w:r>
        <w:rPr>
          <w:rFonts w:ascii="华文仿宋" w:eastAsia="华文仿宋" w:hAnsi="华文仿宋" w:cs="方正仿宋_GB2312" w:hint="eastAsia"/>
          <w:sz w:val="32"/>
          <w:szCs w:val="32"/>
        </w:rPr>
        <w:t>3. 具备主流学习平台的主要功能。涵盖在线学习、在线考试、身份识别等功能模块，支持省教育考试院、主考学校、助学机构、考生等多级用户的使用，具备学习、教学、教务（包含知识点练习、阶段作业、综合测评的组织）、资源管理、考核评价等功能。各级管理者可通过平</w:t>
      </w:r>
      <w:proofErr w:type="gramStart"/>
      <w:r>
        <w:rPr>
          <w:rFonts w:ascii="华文仿宋" w:eastAsia="华文仿宋" w:hAnsi="华文仿宋" w:cs="方正仿宋_GB2312" w:hint="eastAsia"/>
          <w:sz w:val="32"/>
          <w:szCs w:val="32"/>
        </w:rPr>
        <w:t>合提供</w:t>
      </w:r>
      <w:proofErr w:type="gramEnd"/>
      <w:r>
        <w:rPr>
          <w:rFonts w:ascii="华文仿宋" w:eastAsia="华文仿宋" w:hAnsi="华文仿宋" w:cs="方正仿宋_GB2312" w:hint="eastAsia"/>
          <w:sz w:val="32"/>
          <w:szCs w:val="32"/>
        </w:rPr>
        <w:t>的管理端进行过程监督，查看并追溯考生的课程学习过程、考核情况以及身份验证情况等信息；</w:t>
      </w:r>
    </w:p>
    <w:p w:rsidR="009B6A23" w:rsidRDefault="00D7300D">
      <w:pPr>
        <w:spacing w:line="600" w:lineRule="exact"/>
        <w:ind w:firstLineChars="200" w:firstLine="640"/>
        <w:rPr>
          <w:rFonts w:ascii="华文仿宋" w:eastAsia="华文仿宋" w:hAnsi="华文仿宋" w:cs="方正仿宋_GB2312"/>
          <w:sz w:val="32"/>
          <w:szCs w:val="32"/>
        </w:rPr>
      </w:pPr>
      <w:r>
        <w:rPr>
          <w:rFonts w:ascii="华文仿宋" w:eastAsia="华文仿宋" w:hAnsi="华文仿宋" w:cs="方正仿宋_GB2312" w:hint="eastAsia"/>
          <w:sz w:val="32"/>
          <w:szCs w:val="32"/>
        </w:rPr>
        <w:lastRenderedPageBreak/>
        <w:t>4.</w:t>
      </w:r>
      <w:r>
        <w:rPr>
          <w:rFonts w:hint="eastAsia"/>
        </w:rPr>
        <w:t xml:space="preserve"> </w:t>
      </w:r>
      <w:r>
        <w:rPr>
          <w:rFonts w:ascii="华文仿宋" w:eastAsia="华文仿宋" w:hAnsi="华文仿宋" w:cs="方正仿宋_GB2312" w:hint="eastAsia"/>
          <w:sz w:val="32"/>
          <w:szCs w:val="32"/>
        </w:rPr>
        <w:t>考生个人信息的采集、使用与存储符合国家相关法律法规，考生学习进程以及全部阶段性学习成果等数据不被篡改和泄露。</w:t>
      </w:r>
    </w:p>
    <w:p w:rsidR="009B6A23" w:rsidRDefault="00D7300D">
      <w:pPr>
        <w:spacing w:line="600" w:lineRule="exact"/>
        <w:ind w:firstLineChars="200" w:firstLine="640"/>
        <w:rPr>
          <w:rFonts w:ascii="华文仿宋" w:eastAsia="华文仿宋" w:hAnsi="华文仿宋" w:cs="方正仿宋_GB2312"/>
          <w:sz w:val="32"/>
          <w:szCs w:val="32"/>
        </w:rPr>
      </w:pPr>
      <w:r>
        <w:rPr>
          <w:rFonts w:ascii="华文仿宋" w:eastAsia="华文仿宋" w:hAnsi="华文仿宋" w:cs="方正仿宋_GB2312" w:hint="eastAsia"/>
          <w:sz w:val="32"/>
          <w:szCs w:val="32"/>
        </w:rPr>
        <w:t>5. 具备各类防作弊功能。具有考生身份确认与考勤登记功能，运用人脸识别、动态验证等有效技术手段，以确保参与评价的是考生本人。考生有效学习时长（拖拽视频的时长不计入）记录功能应真实且可追溯。具备</w:t>
      </w:r>
      <w:proofErr w:type="gramStart"/>
      <w:r>
        <w:rPr>
          <w:rFonts w:ascii="华文仿宋" w:eastAsia="华文仿宋" w:hAnsi="华文仿宋" w:cs="方正仿宋_GB2312" w:hint="eastAsia"/>
          <w:sz w:val="32"/>
          <w:szCs w:val="32"/>
        </w:rPr>
        <w:t>随机组卷功能</w:t>
      </w:r>
      <w:proofErr w:type="gramEnd"/>
      <w:r>
        <w:rPr>
          <w:rFonts w:ascii="华文仿宋" w:eastAsia="华文仿宋" w:hAnsi="华文仿宋" w:cs="方正仿宋_GB2312" w:hint="eastAsia"/>
          <w:sz w:val="32"/>
          <w:szCs w:val="32"/>
        </w:rPr>
        <w:t>进行综合测评，防止考生之间互相抄袭。</w:t>
      </w:r>
    </w:p>
    <w:p w:rsidR="009B6A23" w:rsidRDefault="00D7300D">
      <w:pPr>
        <w:spacing w:line="600" w:lineRule="exact"/>
        <w:ind w:firstLineChars="200" w:firstLine="640"/>
        <w:rPr>
          <w:rFonts w:ascii="华文仿宋" w:eastAsia="华文仿宋" w:hAnsi="华文仿宋" w:cs="方正仿宋_GB2312"/>
          <w:sz w:val="32"/>
          <w:szCs w:val="32"/>
        </w:rPr>
      </w:pPr>
      <w:r>
        <w:rPr>
          <w:rFonts w:ascii="华文仿宋" w:eastAsia="华文仿宋" w:hAnsi="华文仿宋" w:cs="方正仿宋_GB2312" w:hint="eastAsia"/>
          <w:sz w:val="32"/>
          <w:szCs w:val="32"/>
        </w:rPr>
        <w:t>6. 具备统计分析功能。可对考生的学习表现、知识点练习情况、阶段作业完成情况以及综合测评成绩等学习状况进行记录与统计分析，形成学习档案。</w:t>
      </w:r>
    </w:p>
    <w:p w:rsidR="009B6A23" w:rsidRDefault="00D7300D">
      <w:pPr>
        <w:spacing w:line="600" w:lineRule="exact"/>
        <w:ind w:firstLineChars="200" w:firstLine="641"/>
        <w:rPr>
          <w:rFonts w:ascii="华文仿宋" w:eastAsia="华文仿宋" w:hAnsi="华文仿宋" w:cs="方正仿宋_GB2312"/>
          <w:b/>
          <w:sz w:val="32"/>
          <w:szCs w:val="32"/>
        </w:rPr>
      </w:pPr>
      <w:r>
        <w:rPr>
          <w:rFonts w:ascii="华文仿宋" w:eastAsia="华文仿宋" w:hAnsi="华文仿宋" w:cs="方正仿宋_GB2312" w:hint="eastAsia"/>
          <w:b/>
          <w:sz w:val="32"/>
          <w:szCs w:val="32"/>
        </w:rPr>
        <w:t>二、课件需求</w:t>
      </w:r>
      <w:bookmarkEnd w:id="0"/>
    </w:p>
    <w:p w:rsidR="009B6A23" w:rsidRDefault="00D7300D">
      <w:pPr>
        <w:spacing w:line="600" w:lineRule="exact"/>
        <w:ind w:firstLineChars="200" w:firstLine="640"/>
        <w:rPr>
          <w:rFonts w:ascii="华文仿宋" w:eastAsia="华文仿宋" w:hAnsi="华文仿宋" w:cs="方正仿宋_GB2312"/>
          <w:sz w:val="32"/>
          <w:szCs w:val="32"/>
        </w:rPr>
      </w:pPr>
      <w:r>
        <w:rPr>
          <w:rFonts w:ascii="华文仿宋" w:eastAsia="华文仿宋" w:hAnsi="华文仿宋" w:cs="方正仿宋_GB2312" w:hint="eastAsia"/>
          <w:sz w:val="32"/>
          <w:szCs w:val="32"/>
        </w:rPr>
        <w:t>1.课件无版权、使用权问题，项目交付时中标供应商全部提供并部署到系统里面；</w:t>
      </w:r>
    </w:p>
    <w:p w:rsidR="009B6A23" w:rsidRDefault="00D7300D">
      <w:pPr>
        <w:spacing w:line="600" w:lineRule="exact"/>
        <w:ind w:firstLineChars="200" w:firstLine="640"/>
        <w:rPr>
          <w:rFonts w:ascii="华文仿宋" w:eastAsia="华文仿宋" w:hAnsi="华文仿宋" w:cs="方正仿宋_GB2312"/>
          <w:sz w:val="32"/>
          <w:szCs w:val="32"/>
        </w:rPr>
      </w:pPr>
      <w:r>
        <w:rPr>
          <w:rFonts w:ascii="华文仿宋" w:eastAsia="华文仿宋" w:hAnsi="华文仿宋" w:cs="方正仿宋_GB2312" w:hint="eastAsia"/>
          <w:sz w:val="32"/>
          <w:szCs w:val="32"/>
        </w:rPr>
        <w:t>2.</w:t>
      </w:r>
      <w:r>
        <w:rPr>
          <w:rFonts w:ascii="华文仿宋" w:eastAsia="华文仿宋" w:hAnsi="华文仿宋" w:cs="方正仿宋_GB2312"/>
          <w:sz w:val="32"/>
          <w:szCs w:val="32"/>
        </w:rPr>
        <w:t>界面风格统一、导航直观清晰、图标含义明确、色彩协调；</w:t>
      </w:r>
    </w:p>
    <w:p w:rsidR="009B6A23" w:rsidRDefault="00D7300D">
      <w:pPr>
        <w:spacing w:line="600" w:lineRule="exact"/>
        <w:ind w:firstLineChars="200" w:firstLine="640"/>
        <w:rPr>
          <w:rFonts w:ascii="华文仿宋" w:eastAsia="华文仿宋" w:hAnsi="华文仿宋" w:cs="方正仿宋_GB2312"/>
          <w:sz w:val="32"/>
          <w:szCs w:val="32"/>
        </w:rPr>
      </w:pPr>
      <w:r>
        <w:rPr>
          <w:rFonts w:ascii="华文仿宋" w:eastAsia="华文仿宋" w:hAnsi="华文仿宋" w:cs="方正仿宋_GB2312" w:hint="eastAsia"/>
          <w:sz w:val="32"/>
          <w:szCs w:val="32"/>
        </w:rPr>
        <w:t>3.</w:t>
      </w:r>
      <w:r>
        <w:rPr>
          <w:rFonts w:ascii="华文仿宋" w:eastAsia="华文仿宋" w:hAnsi="华文仿宋" w:cs="方正仿宋_GB2312"/>
          <w:sz w:val="32"/>
          <w:szCs w:val="32"/>
        </w:rPr>
        <w:t>视频直观、形象，播放流畅，能控制视频播放进度；</w:t>
      </w:r>
    </w:p>
    <w:p w:rsidR="009B6A23" w:rsidRDefault="00D7300D">
      <w:pPr>
        <w:spacing w:line="600" w:lineRule="exact"/>
        <w:ind w:firstLineChars="200" w:firstLine="640"/>
        <w:rPr>
          <w:rFonts w:ascii="华文仿宋" w:eastAsia="华文仿宋" w:hAnsi="华文仿宋" w:cs="方正仿宋_GB2312"/>
          <w:sz w:val="32"/>
          <w:szCs w:val="32"/>
        </w:rPr>
      </w:pPr>
      <w:r>
        <w:rPr>
          <w:rFonts w:ascii="华文仿宋" w:eastAsia="华文仿宋" w:hAnsi="华文仿宋" w:cs="方正仿宋_GB2312" w:hint="eastAsia"/>
          <w:sz w:val="32"/>
          <w:szCs w:val="32"/>
        </w:rPr>
        <w:t>4.</w:t>
      </w:r>
      <w:r>
        <w:rPr>
          <w:rFonts w:ascii="华文仿宋" w:eastAsia="华文仿宋" w:hAnsi="华文仿宋" w:cs="方正仿宋_GB2312"/>
          <w:sz w:val="32"/>
          <w:szCs w:val="32"/>
        </w:rPr>
        <w:t>支持移动客户端等多样化客户端运行环境，能实现跨平台移植；</w:t>
      </w:r>
    </w:p>
    <w:p w:rsidR="009B6A23" w:rsidRDefault="00D7300D">
      <w:pPr>
        <w:spacing w:line="600" w:lineRule="exact"/>
        <w:ind w:firstLineChars="200" w:firstLine="640"/>
        <w:rPr>
          <w:rFonts w:ascii="华文仿宋" w:eastAsia="华文仿宋" w:hAnsi="华文仿宋" w:cs="方正仿宋_GB2312"/>
          <w:sz w:val="32"/>
          <w:szCs w:val="32"/>
        </w:rPr>
      </w:pPr>
      <w:r>
        <w:rPr>
          <w:rFonts w:ascii="华文仿宋" w:eastAsia="华文仿宋" w:hAnsi="华文仿宋" w:cs="方正仿宋_GB2312" w:hint="eastAsia"/>
          <w:sz w:val="32"/>
          <w:szCs w:val="32"/>
        </w:rPr>
        <w:t>5.</w:t>
      </w:r>
      <w:r>
        <w:rPr>
          <w:rFonts w:ascii="华文仿宋" w:eastAsia="华文仿宋" w:hAnsi="华文仿宋" w:cs="方正仿宋_GB2312"/>
          <w:sz w:val="32"/>
          <w:szCs w:val="32"/>
        </w:rPr>
        <w:t>课程资源</w:t>
      </w:r>
      <w:r>
        <w:rPr>
          <w:rFonts w:ascii="华文仿宋" w:eastAsia="华文仿宋" w:hAnsi="华文仿宋" w:cs="方正仿宋_GB2312" w:hint="eastAsia"/>
          <w:sz w:val="32"/>
          <w:szCs w:val="32"/>
        </w:rPr>
        <w:t>无政治性及意识形态问题。课程</w:t>
      </w:r>
      <w:r>
        <w:rPr>
          <w:rFonts w:ascii="华文仿宋" w:eastAsia="华文仿宋" w:hAnsi="华文仿宋" w:cs="方正仿宋_GB2312"/>
          <w:sz w:val="32"/>
          <w:szCs w:val="32"/>
        </w:rPr>
        <w:t>的教学目标、教学内容与学时安排、考核内容必须符合自学考试课程考试大纲(以下简称“考试大纲”) ；</w:t>
      </w:r>
    </w:p>
    <w:p w:rsidR="009B6A23" w:rsidRDefault="00D7300D">
      <w:pPr>
        <w:spacing w:line="600" w:lineRule="exact"/>
        <w:ind w:firstLineChars="200" w:firstLine="640"/>
        <w:rPr>
          <w:rFonts w:ascii="华文仿宋" w:eastAsia="华文仿宋" w:hAnsi="华文仿宋" w:cs="方正仿宋_GB2312"/>
          <w:sz w:val="32"/>
          <w:szCs w:val="32"/>
        </w:rPr>
      </w:pPr>
      <w:r>
        <w:rPr>
          <w:rFonts w:ascii="华文仿宋" w:eastAsia="华文仿宋" w:hAnsi="华文仿宋" w:cs="方正仿宋_GB2312" w:hint="eastAsia"/>
          <w:sz w:val="32"/>
          <w:szCs w:val="32"/>
        </w:rPr>
        <w:t>6.</w:t>
      </w:r>
      <w:r>
        <w:rPr>
          <w:rFonts w:ascii="华文仿宋" w:eastAsia="华文仿宋" w:hAnsi="华文仿宋" w:cs="方正仿宋_GB2312"/>
          <w:sz w:val="32"/>
          <w:szCs w:val="32"/>
        </w:rPr>
        <w:t>授课教师须具备相应资质的教师资格证书及专业背景；</w:t>
      </w:r>
    </w:p>
    <w:p w:rsidR="009B6A23" w:rsidRDefault="00D7300D">
      <w:pPr>
        <w:spacing w:line="600" w:lineRule="exact"/>
        <w:ind w:firstLineChars="200" w:firstLine="640"/>
        <w:rPr>
          <w:rFonts w:ascii="华文仿宋" w:eastAsia="华文仿宋" w:hAnsi="华文仿宋" w:cs="方正仿宋_GB2312"/>
          <w:sz w:val="32"/>
          <w:szCs w:val="32"/>
        </w:rPr>
      </w:pPr>
      <w:r>
        <w:rPr>
          <w:rFonts w:ascii="华文仿宋" w:eastAsia="华文仿宋" w:hAnsi="华文仿宋" w:cs="方正仿宋_GB2312" w:hint="eastAsia"/>
          <w:sz w:val="32"/>
          <w:szCs w:val="32"/>
        </w:rPr>
        <w:lastRenderedPageBreak/>
        <w:t>8.</w:t>
      </w:r>
      <w:r>
        <w:rPr>
          <w:rFonts w:ascii="华文仿宋" w:eastAsia="华文仿宋" w:hAnsi="华文仿宋" w:cs="方正仿宋_GB2312"/>
          <w:sz w:val="32"/>
          <w:szCs w:val="32"/>
        </w:rPr>
        <w:t xml:space="preserve"> 视频课件总时长达到“不少于144分钟/学分</w:t>
      </w:r>
      <w:r>
        <w:rPr>
          <w:rFonts w:ascii="华文仿宋" w:eastAsia="华文仿宋" w:hAnsi="华文仿宋" w:cs="方正仿宋_GB2312" w:hint="eastAsia"/>
          <w:sz w:val="32"/>
          <w:szCs w:val="32"/>
        </w:rPr>
        <w:t>/门课程</w:t>
      </w:r>
      <w:r>
        <w:rPr>
          <w:rFonts w:ascii="华文仿宋" w:eastAsia="华文仿宋" w:hAnsi="华文仿宋" w:cs="方正仿宋_GB2312"/>
          <w:sz w:val="32"/>
          <w:szCs w:val="32"/>
        </w:rPr>
        <w:t>”</w:t>
      </w:r>
      <w:r>
        <w:rPr>
          <w:rFonts w:ascii="华文仿宋" w:eastAsia="华文仿宋" w:hAnsi="华文仿宋" w:cs="方正仿宋_GB2312" w:hint="eastAsia"/>
          <w:sz w:val="32"/>
          <w:szCs w:val="32"/>
        </w:rPr>
        <w:t>；</w:t>
      </w:r>
    </w:p>
    <w:p w:rsidR="009B6A23" w:rsidRDefault="00D7300D">
      <w:pPr>
        <w:spacing w:line="600" w:lineRule="exact"/>
        <w:ind w:firstLineChars="200" w:firstLine="640"/>
        <w:rPr>
          <w:rFonts w:ascii="华文仿宋" w:eastAsia="华文仿宋" w:hAnsi="华文仿宋" w:cs="方正仿宋_GB2312"/>
          <w:sz w:val="32"/>
          <w:szCs w:val="32"/>
        </w:rPr>
      </w:pPr>
      <w:r>
        <w:rPr>
          <w:rFonts w:ascii="华文仿宋" w:eastAsia="华文仿宋" w:hAnsi="华文仿宋" w:cs="方正仿宋_GB2312" w:hint="eastAsia"/>
          <w:sz w:val="32"/>
          <w:szCs w:val="32"/>
        </w:rPr>
        <w:t>9.</w:t>
      </w:r>
      <w:r>
        <w:rPr>
          <w:rFonts w:ascii="华文仿宋" w:eastAsia="华文仿宋" w:hAnsi="华文仿宋" w:cs="方正仿宋_GB2312"/>
          <w:sz w:val="32"/>
          <w:szCs w:val="32"/>
        </w:rPr>
        <w:t>教学设计符合网络助学及自学特点，学习目标具体</w:t>
      </w:r>
      <w:r>
        <w:rPr>
          <w:rFonts w:ascii="华文仿宋" w:eastAsia="华文仿宋" w:hAnsi="华文仿宋" w:cs="方正仿宋_GB2312" w:hint="eastAsia"/>
          <w:sz w:val="32"/>
          <w:szCs w:val="32"/>
        </w:rPr>
        <w:t>，</w:t>
      </w:r>
      <w:r>
        <w:rPr>
          <w:rFonts w:ascii="华文仿宋" w:eastAsia="华文仿宋" w:hAnsi="华文仿宋" w:cs="方正仿宋_GB2312"/>
          <w:sz w:val="32"/>
          <w:szCs w:val="32"/>
        </w:rPr>
        <w:t>教学内容深度难度符合自学考试培养目标要求；</w:t>
      </w:r>
    </w:p>
    <w:p w:rsidR="009B6A23" w:rsidRDefault="00D7300D">
      <w:pPr>
        <w:spacing w:line="600" w:lineRule="exact"/>
        <w:ind w:firstLineChars="200" w:firstLine="640"/>
        <w:rPr>
          <w:rFonts w:ascii="华文仿宋" w:eastAsia="华文仿宋" w:hAnsi="华文仿宋" w:cs="方正仿宋_GB2312"/>
          <w:sz w:val="32"/>
          <w:szCs w:val="32"/>
        </w:rPr>
      </w:pPr>
      <w:r>
        <w:rPr>
          <w:rFonts w:ascii="华文仿宋" w:eastAsia="华文仿宋" w:hAnsi="华文仿宋" w:cs="方正仿宋_GB2312" w:hint="eastAsia"/>
          <w:sz w:val="32"/>
          <w:szCs w:val="32"/>
        </w:rPr>
        <w:t>10.</w:t>
      </w:r>
      <w:r>
        <w:rPr>
          <w:rFonts w:ascii="华文仿宋" w:eastAsia="华文仿宋" w:hAnsi="华文仿宋" w:cs="方正仿宋_GB2312"/>
          <w:sz w:val="32"/>
          <w:szCs w:val="32"/>
        </w:rPr>
        <w:t>教学内容严谨科学，无政治性、科学性、规范性错误，能根据考试大纲或教材的变化更新；</w:t>
      </w:r>
    </w:p>
    <w:p w:rsidR="009B6A23" w:rsidRDefault="00D7300D">
      <w:pPr>
        <w:spacing w:line="600" w:lineRule="exact"/>
        <w:ind w:firstLineChars="200" w:firstLine="640"/>
        <w:rPr>
          <w:rFonts w:ascii="华文仿宋" w:eastAsia="华文仿宋" w:hAnsi="华文仿宋" w:cs="方正仿宋_GB2312"/>
          <w:sz w:val="32"/>
          <w:szCs w:val="32"/>
        </w:rPr>
      </w:pPr>
      <w:r>
        <w:rPr>
          <w:rFonts w:ascii="华文仿宋" w:eastAsia="华文仿宋" w:hAnsi="华文仿宋" w:cs="方正仿宋_GB2312" w:hint="eastAsia"/>
          <w:sz w:val="32"/>
          <w:szCs w:val="32"/>
        </w:rPr>
        <w:t>11.提供每门课程</w:t>
      </w:r>
      <w:r>
        <w:rPr>
          <w:rFonts w:ascii="华文仿宋" w:eastAsia="华文仿宋" w:hAnsi="华文仿宋" w:cs="方正仿宋_GB2312"/>
          <w:sz w:val="32"/>
          <w:szCs w:val="32"/>
        </w:rPr>
        <w:t>练习题库、考试题库不低于</w:t>
      </w:r>
      <w:r>
        <w:rPr>
          <w:rFonts w:ascii="华文仿宋" w:eastAsia="华文仿宋" w:hAnsi="华文仿宋" w:cs="方正仿宋_GB2312" w:hint="eastAsia"/>
          <w:sz w:val="32"/>
          <w:szCs w:val="32"/>
        </w:rPr>
        <w:t>4</w:t>
      </w:r>
      <w:r>
        <w:rPr>
          <w:rFonts w:ascii="华文仿宋" w:eastAsia="华文仿宋" w:hAnsi="华文仿宋" w:cs="方正仿宋_GB2312"/>
          <w:sz w:val="32"/>
          <w:szCs w:val="32"/>
        </w:rPr>
        <w:t>00道，且每年持续更新</w:t>
      </w:r>
      <w:r>
        <w:rPr>
          <w:rFonts w:ascii="华文仿宋" w:eastAsia="华文仿宋" w:hAnsi="华文仿宋" w:cs="方正仿宋_GB2312" w:hint="eastAsia"/>
          <w:sz w:val="32"/>
          <w:szCs w:val="32"/>
        </w:rPr>
        <w:t>。</w:t>
      </w:r>
    </w:p>
    <w:p w:rsidR="009B6A23" w:rsidRDefault="00D7300D">
      <w:pPr>
        <w:spacing w:line="600" w:lineRule="exact"/>
        <w:ind w:firstLineChars="200" w:firstLine="641"/>
        <w:rPr>
          <w:rFonts w:ascii="华文仿宋" w:eastAsia="华文仿宋" w:hAnsi="华文仿宋" w:cs="方正仿宋_GB2312"/>
          <w:sz w:val="32"/>
          <w:szCs w:val="32"/>
        </w:rPr>
      </w:pPr>
      <w:r>
        <w:rPr>
          <w:rFonts w:ascii="华文仿宋" w:eastAsia="华文仿宋" w:hAnsi="华文仿宋" w:cs="方正仿宋_GB2312" w:hint="eastAsia"/>
          <w:b/>
          <w:sz w:val="32"/>
          <w:szCs w:val="32"/>
        </w:rPr>
        <w:t>三、课程需求</w:t>
      </w:r>
    </w:p>
    <w:tbl>
      <w:tblPr>
        <w:tblW w:w="7386" w:type="dxa"/>
        <w:tblInd w:w="377" w:type="dxa"/>
        <w:tblLook w:val="04A0" w:firstRow="1" w:lastRow="0" w:firstColumn="1" w:lastColumn="0" w:noHBand="0" w:noVBand="1"/>
      </w:tblPr>
      <w:tblGrid>
        <w:gridCol w:w="456"/>
        <w:gridCol w:w="2536"/>
        <w:gridCol w:w="1842"/>
        <w:gridCol w:w="2552"/>
      </w:tblGrid>
      <w:tr w:rsidR="009B6A23">
        <w:trPr>
          <w:trHeight w:val="570"/>
        </w:trPr>
        <w:tc>
          <w:tcPr>
            <w:tcW w:w="456" w:type="dxa"/>
            <w:tcBorders>
              <w:top w:val="single" w:sz="4" w:space="0" w:color="auto"/>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序号</w:t>
            </w:r>
          </w:p>
        </w:tc>
        <w:tc>
          <w:tcPr>
            <w:tcW w:w="2536" w:type="dxa"/>
            <w:tcBorders>
              <w:top w:val="single" w:sz="4" w:space="0" w:color="auto"/>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专业代码</w:t>
            </w:r>
          </w:p>
        </w:tc>
        <w:tc>
          <w:tcPr>
            <w:tcW w:w="1842" w:type="dxa"/>
            <w:tcBorders>
              <w:top w:val="single" w:sz="4" w:space="0" w:color="auto"/>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专业名称</w:t>
            </w:r>
          </w:p>
        </w:tc>
        <w:tc>
          <w:tcPr>
            <w:tcW w:w="2552" w:type="dxa"/>
            <w:tcBorders>
              <w:top w:val="single" w:sz="4" w:space="0" w:color="auto"/>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专业层次</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1</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W530302</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大数据与会计</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专科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2</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W530601</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工商企业管理</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专科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3</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W530605</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市场营销</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专科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4</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W570102K</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学前教育</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专科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5</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 xml:space="preserve">W580401 </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法律事务</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专科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6</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W590101</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社会工作</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专科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7</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W590206</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行政管理</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专科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8</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W690205</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公共事务管理</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专科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9</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W030101K</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法学</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本科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10</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W040106</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学前教育</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本科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11</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W040107</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小学教育</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本科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12</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W050101</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汉语言文学</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本科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13</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W120201K</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工商管理</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本科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14</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W120202</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市场营销</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本科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15</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W120203K</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会计学</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本科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16</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W130309</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播音与主持艺术</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本科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17</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W130508</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数字媒体艺术</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本科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18</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 xml:space="preserve">W030503 </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思想政治教育</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本科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19</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 xml:space="preserve">W120401 </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公共事业管理</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本科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20</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W120204</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财务管理</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本科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21</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W130503</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环境设计</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本科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22</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W082502</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环境工程</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本科</w:t>
            </w:r>
          </w:p>
        </w:tc>
      </w:tr>
      <w:tr w:rsidR="009B6A23">
        <w:trPr>
          <w:trHeight w:val="285"/>
        </w:trPr>
        <w:tc>
          <w:tcPr>
            <w:tcW w:w="456" w:type="dxa"/>
            <w:tcBorders>
              <w:top w:val="nil"/>
              <w:left w:val="single" w:sz="4" w:space="0" w:color="auto"/>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23</w:t>
            </w:r>
          </w:p>
        </w:tc>
        <w:tc>
          <w:tcPr>
            <w:tcW w:w="2536"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W050306T</w:t>
            </w:r>
          </w:p>
        </w:tc>
        <w:tc>
          <w:tcPr>
            <w:tcW w:w="184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网络与新媒体</w:t>
            </w:r>
          </w:p>
        </w:tc>
        <w:tc>
          <w:tcPr>
            <w:tcW w:w="2552" w:type="dxa"/>
            <w:tcBorders>
              <w:top w:val="nil"/>
              <w:left w:val="nil"/>
              <w:bottom w:val="single" w:sz="4" w:space="0" w:color="auto"/>
              <w:right w:val="single" w:sz="4" w:space="0" w:color="auto"/>
            </w:tcBorders>
            <w:shd w:val="clear" w:color="auto" w:fill="auto"/>
            <w:vAlign w:val="bottom"/>
          </w:tcPr>
          <w:p w:rsidR="009B6A23" w:rsidRDefault="00D7300D">
            <w:pPr>
              <w:rPr>
                <w:rFonts w:ascii="仿宋" w:eastAsia="仿宋" w:hAnsi="仿宋" w:cs="宋体"/>
                <w:color w:val="000000"/>
              </w:rPr>
            </w:pPr>
            <w:r>
              <w:rPr>
                <w:rFonts w:ascii="仿宋" w:eastAsia="仿宋" w:hAnsi="仿宋" w:cs="宋体" w:hint="eastAsia"/>
                <w:color w:val="000000"/>
              </w:rPr>
              <w:t>本科</w:t>
            </w:r>
          </w:p>
        </w:tc>
      </w:tr>
    </w:tbl>
    <w:p w:rsidR="009B6A23" w:rsidRDefault="009B6A23">
      <w:pPr>
        <w:pStyle w:val="a3"/>
      </w:pPr>
    </w:p>
    <w:p w:rsidR="009B6A23" w:rsidRDefault="00D7300D">
      <w:pPr>
        <w:spacing w:line="600" w:lineRule="exact"/>
        <w:ind w:firstLineChars="200" w:firstLine="640"/>
        <w:rPr>
          <w:rFonts w:ascii="华文仿宋" w:eastAsia="华文仿宋" w:hAnsi="华文仿宋" w:cs="方正仿宋_GB2312"/>
          <w:sz w:val="32"/>
          <w:szCs w:val="32"/>
        </w:rPr>
      </w:pPr>
      <w:r>
        <w:rPr>
          <w:rFonts w:ascii="华文仿宋" w:eastAsia="华文仿宋" w:hAnsi="华文仿宋" w:cs="方正仿宋_GB2312"/>
          <w:sz w:val="32"/>
          <w:szCs w:val="32"/>
        </w:rPr>
        <w:t>供应商</w:t>
      </w:r>
      <w:r>
        <w:rPr>
          <w:rFonts w:ascii="华文仿宋" w:eastAsia="华文仿宋" w:hAnsi="华文仿宋" w:cs="方正仿宋_GB2312" w:hint="eastAsia"/>
          <w:sz w:val="32"/>
          <w:szCs w:val="32"/>
        </w:rPr>
        <w:t>须满足我校以上专业国家统考课程的课件资源及试题资源，覆盖率至少80%。</w:t>
      </w:r>
      <w:r>
        <w:rPr>
          <w:rFonts w:ascii="华文仿宋" w:eastAsia="华文仿宋" w:hAnsi="华文仿宋" w:cs="方正仿宋_GB2312"/>
          <w:sz w:val="32"/>
          <w:szCs w:val="32"/>
        </w:rPr>
        <w:t>须保证统考课程资源</w:t>
      </w:r>
      <w:r>
        <w:rPr>
          <w:rFonts w:ascii="华文仿宋" w:eastAsia="华文仿宋" w:hAnsi="华文仿宋" w:cs="方正仿宋_GB2312" w:hint="eastAsia"/>
          <w:sz w:val="32"/>
          <w:szCs w:val="32"/>
        </w:rPr>
        <w:t>及其课件教材版本</w:t>
      </w:r>
      <w:r>
        <w:rPr>
          <w:rFonts w:ascii="华文仿宋" w:eastAsia="华文仿宋" w:hAnsi="华文仿宋" w:cs="方正仿宋_GB2312"/>
          <w:sz w:val="32"/>
          <w:szCs w:val="32"/>
        </w:rPr>
        <w:t>100%匹配</w:t>
      </w:r>
      <w:r>
        <w:rPr>
          <w:rFonts w:ascii="华文仿宋" w:eastAsia="华文仿宋" w:hAnsi="华文仿宋" w:cs="方正仿宋_GB2312" w:hint="eastAsia"/>
          <w:sz w:val="32"/>
          <w:szCs w:val="32"/>
        </w:rPr>
        <w:t>。</w:t>
      </w:r>
    </w:p>
    <w:p w:rsidR="009B6A23" w:rsidRDefault="009B6A23"/>
    <w:p w:rsidR="009B6A23" w:rsidRDefault="00D7300D">
      <w:pPr>
        <w:spacing w:line="600" w:lineRule="exact"/>
        <w:ind w:firstLineChars="200" w:firstLine="641"/>
        <w:rPr>
          <w:rFonts w:ascii="华文仿宋" w:eastAsia="华文仿宋" w:hAnsi="华文仿宋" w:cs="方正仿宋_GB2312"/>
          <w:b/>
          <w:sz w:val="32"/>
          <w:szCs w:val="32"/>
        </w:rPr>
      </w:pPr>
      <w:r>
        <w:rPr>
          <w:rFonts w:ascii="华文仿宋" w:eastAsia="华文仿宋" w:hAnsi="华文仿宋" w:cs="方正仿宋_GB2312" w:hint="eastAsia"/>
          <w:b/>
          <w:sz w:val="32"/>
          <w:szCs w:val="32"/>
        </w:rPr>
        <w:t>四、考核阶段计分需求</w:t>
      </w:r>
    </w:p>
    <w:tbl>
      <w:tblPr>
        <w:tblW w:w="0" w:type="auto"/>
        <w:tblLayout w:type="fixed"/>
        <w:tblCellMar>
          <w:left w:w="10" w:type="dxa"/>
          <w:right w:w="10" w:type="dxa"/>
        </w:tblCellMar>
        <w:tblLook w:val="04A0" w:firstRow="1" w:lastRow="0" w:firstColumn="1" w:lastColumn="0" w:noHBand="0" w:noVBand="1"/>
      </w:tblPr>
      <w:tblGrid>
        <w:gridCol w:w="1706"/>
        <w:gridCol w:w="2124"/>
        <w:gridCol w:w="3514"/>
        <w:gridCol w:w="1721"/>
      </w:tblGrid>
      <w:tr w:rsidR="009B6A23">
        <w:trPr>
          <w:trHeight w:hRule="exact" w:val="778"/>
        </w:trPr>
        <w:tc>
          <w:tcPr>
            <w:tcW w:w="1706" w:type="dxa"/>
            <w:tcBorders>
              <w:top w:val="single" w:sz="4" w:space="0" w:color="auto"/>
              <w:left w:val="single" w:sz="4" w:space="0" w:color="auto"/>
            </w:tcBorders>
            <w:shd w:val="clear" w:color="auto" w:fill="auto"/>
            <w:vAlign w:val="center"/>
          </w:tcPr>
          <w:p w:rsidR="009B6A23" w:rsidRDefault="00D7300D">
            <w:pPr>
              <w:pStyle w:val="Other10"/>
              <w:spacing w:line="240" w:lineRule="auto"/>
            </w:pPr>
            <w:r>
              <w:rPr>
                <w:rStyle w:val="Other1"/>
                <w:lang w:val="ja-JP" w:eastAsia="ja-JP" w:bidi="ja-JP"/>
              </w:rPr>
              <w:t>一</w:t>
            </w:r>
            <w:r>
              <w:rPr>
                <w:rStyle w:val="Other1"/>
              </w:rPr>
              <w:t>级指标</w:t>
            </w:r>
          </w:p>
        </w:tc>
        <w:tc>
          <w:tcPr>
            <w:tcW w:w="2124" w:type="dxa"/>
            <w:tcBorders>
              <w:top w:val="single" w:sz="4" w:space="0" w:color="auto"/>
              <w:left w:val="single" w:sz="4" w:space="0" w:color="auto"/>
            </w:tcBorders>
            <w:shd w:val="clear" w:color="auto" w:fill="auto"/>
            <w:vAlign w:val="center"/>
          </w:tcPr>
          <w:p w:rsidR="009B6A23" w:rsidRDefault="00D7300D">
            <w:pPr>
              <w:pStyle w:val="Other10"/>
              <w:spacing w:line="240" w:lineRule="auto"/>
            </w:pPr>
            <w:r>
              <w:rPr>
                <w:rStyle w:val="Other1"/>
                <w:lang w:val="ja-JP" w:eastAsia="ja-JP" w:bidi="ja-JP"/>
              </w:rPr>
              <w:t>二</w:t>
            </w:r>
            <w:r>
              <w:rPr>
                <w:rStyle w:val="Other1"/>
              </w:rPr>
              <w:t>级指标</w:t>
            </w:r>
          </w:p>
        </w:tc>
        <w:tc>
          <w:tcPr>
            <w:tcW w:w="3514" w:type="dxa"/>
            <w:tcBorders>
              <w:top w:val="single" w:sz="4" w:space="0" w:color="auto"/>
              <w:left w:val="single" w:sz="4" w:space="0" w:color="auto"/>
            </w:tcBorders>
            <w:shd w:val="clear" w:color="auto" w:fill="auto"/>
            <w:vAlign w:val="center"/>
          </w:tcPr>
          <w:p w:rsidR="009B6A23" w:rsidRDefault="00D7300D">
            <w:pPr>
              <w:pStyle w:val="Other10"/>
              <w:spacing w:line="240" w:lineRule="auto"/>
            </w:pPr>
            <w:r>
              <w:rPr>
                <w:rStyle w:val="Other1"/>
              </w:rPr>
              <w:t>评分标</w:t>
            </w:r>
            <w:r>
              <w:rPr>
                <w:rStyle w:val="Other1"/>
                <w:lang w:val="ja-JP" w:eastAsia="ja-JP" w:bidi="ja-JP"/>
              </w:rPr>
              <w:t>准</w:t>
            </w:r>
          </w:p>
        </w:tc>
        <w:tc>
          <w:tcPr>
            <w:tcW w:w="1721" w:type="dxa"/>
            <w:tcBorders>
              <w:top w:val="single" w:sz="4" w:space="0" w:color="auto"/>
              <w:left w:val="single" w:sz="4" w:space="0" w:color="auto"/>
              <w:right w:val="single" w:sz="4" w:space="0" w:color="auto"/>
            </w:tcBorders>
            <w:shd w:val="clear" w:color="auto" w:fill="auto"/>
            <w:vAlign w:val="center"/>
          </w:tcPr>
          <w:p w:rsidR="009B6A23" w:rsidRDefault="00D7300D">
            <w:pPr>
              <w:pStyle w:val="Other10"/>
              <w:spacing w:line="240" w:lineRule="auto"/>
            </w:pPr>
            <w:r>
              <w:rPr>
                <w:rStyle w:val="Other1"/>
                <w:lang w:val="ja-JP" w:eastAsia="ja-JP" w:bidi="ja-JP"/>
              </w:rPr>
              <w:t>得分</w:t>
            </w:r>
          </w:p>
        </w:tc>
      </w:tr>
      <w:tr w:rsidR="009B6A23">
        <w:trPr>
          <w:trHeight w:hRule="exact" w:val="1463"/>
        </w:trPr>
        <w:tc>
          <w:tcPr>
            <w:tcW w:w="1706" w:type="dxa"/>
            <w:tcBorders>
              <w:top w:val="single" w:sz="4" w:space="0" w:color="auto"/>
              <w:left w:val="single" w:sz="4" w:space="0" w:color="auto"/>
            </w:tcBorders>
            <w:shd w:val="clear" w:color="auto" w:fill="auto"/>
            <w:vAlign w:val="center"/>
          </w:tcPr>
          <w:p w:rsidR="009B6A23" w:rsidRDefault="00D7300D">
            <w:pPr>
              <w:pStyle w:val="Other10"/>
              <w:spacing w:line="295" w:lineRule="exact"/>
              <w:rPr>
                <w:sz w:val="18"/>
                <w:szCs w:val="18"/>
              </w:rPr>
            </w:pPr>
            <w:r>
              <w:rPr>
                <w:rStyle w:val="Other1"/>
              </w:rPr>
              <w:t xml:space="preserve">课程学习 </w:t>
            </w:r>
            <w:r>
              <w:rPr>
                <w:rStyle w:val="Other1"/>
                <w:rFonts w:ascii="Times New Roman" w:eastAsia="Times New Roman" w:hAnsi="Times New Roman" w:cs="Times New Roman"/>
                <w:sz w:val="18"/>
                <w:szCs w:val="18"/>
                <w:lang w:val="ja-JP" w:eastAsia="ja-JP" w:bidi="ja-JP"/>
              </w:rPr>
              <w:t>(30%)</w:t>
            </w:r>
          </w:p>
        </w:tc>
        <w:tc>
          <w:tcPr>
            <w:tcW w:w="2124" w:type="dxa"/>
            <w:tcBorders>
              <w:top w:val="single" w:sz="4" w:space="0" w:color="auto"/>
              <w:left w:val="single" w:sz="4" w:space="0" w:color="auto"/>
            </w:tcBorders>
            <w:shd w:val="clear" w:color="auto" w:fill="auto"/>
            <w:vAlign w:val="center"/>
          </w:tcPr>
          <w:p w:rsidR="009B6A23" w:rsidRDefault="00D7300D">
            <w:pPr>
              <w:pStyle w:val="Other10"/>
              <w:spacing w:line="295" w:lineRule="exact"/>
              <w:rPr>
                <w:sz w:val="18"/>
                <w:szCs w:val="18"/>
              </w:rPr>
            </w:pPr>
            <w:r>
              <w:rPr>
                <w:rStyle w:val="Other1"/>
                <w:lang w:val="ja-JP" w:eastAsia="ja-JP" w:bidi="ja-JP"/>
              </w:rPr>
              <w:t>学</w:t>
            </w:r>
            <w:r>
              <w:rPr>
                <w:rStyle w:val="Other1"/>
              </w:rPr>
              <w:t xml:space="preserve">习时长 </w:t>
            </w:r>
            <w:r>
              <w:rPr>
                <w:rStyle w:val="Other1"/>
                <w:rFonts w:ascii="Times New Roman" w:eastAsia="Times New Roman" w:hAnsi="Times New Roman" w:cs="Times New Roman"/>
                <w:sz w:val="18"/>
                <w:szCs w:val="18"/>
                <w:lang w:val="ja-JP" w:eastAsia="ja-JP" w:bidi="ja-JP"/>
              </w:rPr>
              <w:t>(30%)</w:t>
            </w:r>
          </w:p>
        </w:tc>
        <w:tc>
          <w:tcPr>
            <w:tcW w:w="3514" w:type="dxa"/>
            <w:tcBorders>
              <w:top w:val="single" w:sz="4" w:space="0" w:color="auto"/>
              <w:left w:val="single" w:sz="4" w:space="0" w:color="auto"/>
            </w:tcBorders>
            <w:shd w:val="clear" w:color="auto" w:fill="auto"/>
            <w:vAlign w:val="center"/>
          </w:tcPr>
          <w:p w:rsidR="009B6A23" w:rsidRDefault="00D7300D">
            <w:pPr>
              <w:pStyle w:val="Other10"/>
              <w:spacing w:line="317" w:lineRule="exact"/>
            </w:pPr>
            <w:r>
              <w:rPr>
                <w:rStyle w:val="Other1"/>
              </w:rPr>
              <w:t>根</w:t>
            </w:r>
            <w:r>
              <w:rPr>
                <w:rStyle w:val="Other1"/>
                <w:lang w:val="ja-JP" w:eastAsia="ja-JP" w:bidi="ja-JP"/>
              </w:rPr>
              <w:t>据</w:t>
            </w:r>
            <w:r>
              <w:rPr>
                <w:rStyle w:val="Other1"/>
              </w:rPr>
              <w:t>考生</w:t>
            </w:r>
            <w:r>
              <w:rPr>
                <w:rStyle w:val="Other1"/>
                <w:lang w:val="ja-JP" w:eastAsia="ja-JP" w:bidi="ja-JP"/>
              </w:rPr>
              <w:t>学</w:t>
            </w:r>
            <w:r>
              <w:rPr>
                <w:rStyle w:val="Other1"/>
              </w:rPr>
              <w:t>习时长</w:t>
            </w:r>
            <w:r>
              <w:rPr>
                <w:rStyle w:val="Other1"/>
                <w:lang w:val="ja-JP" w:eastAsia="ja-JP" w:bidi="ja-JP"/>
              </w:rPr>
              <w:t>占</w:t>
            </w:r>
            <w:r>
              <w:rPr>
                <w:rStyle w:val="Other1"/>
              </w:rPr>
              <w:t>课程资源 要求的总时长的</w:t>
            </w:r>
            <w:r>
              <w:rPr>
                <w:rStyle w:val="Other1"/>
                <w:lang w:val="ja-JP" w:eastAsia="ja-JP" w:bidi="ja-JP"/>
              </w:rPr>
              <w:t>百分比</w:t>
            </w:r>
            <w:r>
              <w:rPr>
                <w:rStyle w:val="Other1"/>
              </w:rPr>
              <w:t>计算该 项</w:t>
            </w:r>
            <w:r>
              <w:rPr>
                <w:rStyle w:val="Other1"/>
                <w:lang w:val="ja-JP" w:eastAsia="ja-JP" w:bidi="ja-JP"/>
              </w:rPr>
              <w:t>得分</w:t>
            </w:r>
          </w:p>
        </w:tc>
        <w:tc>
          <w:tcPr>
            <w:tcW w:w="1721" w:type="dxa"/>
            <w:tcBorders>
              <w:top w:val="single" w:sz="4" w:space="0" w:color="auto"/>
              <w:left w:val="single" w:sz="4" w:space="0" w:color="auto"/>
              <w:right w:val="single" w:sz="4" w:space="0" w:color="auto"/>
            </w:tcBorders>
            <w:shd w:val="clear" w:color="auto" w:fill="auto"/>
            <w:vAlign w:val="center"/>
          </w:tcPr>
          <w:p w:rsidR="009B6A23" w:rsidRDefault="00D7300D">
            <w:pPr>
              <w:pStyle w:val="Other10"/>
              <w:spacing w:line="240" w:lineRule="auto"/>
              <w:rPr>
                <w:sz w:val="18"/>
                <w:szCs w:val="18"/>
              </w:rPr>
            </w:pPr>
            <w:r>
              <w:rPr>
                <w:rStyle w:val="Other1"/>
                <w:rFonts w:ascii="Times New Roman" w:eastAsia="Times New Roman" w:hAnsi="Times New Roman" w:cs="Times New Roman"/>
                <w:sz w:val="18"/>
                <w:szCs w:val="18"/>
              </w:rPr>
              <w:t>0-30</w:t>
            </w:r>
          </w:p>
        </w:tc>
      </w:tr>
      <w:tr w:rsidR="009B6A23">
        <w:trPr>
          <w:trHeight w:hRule="exact" w:val="1131"/>
        </w:trPr>
        <w:tc>
          <w:tcPr>
            <w:tcW w:w="1706" w:type="dxa"/>
            <w:vMerge w:val="restart"/>
            <w:tcBorders>
              <w:top w:val="single" w:sz="4" w:space="0" w:color="auto"/>
              <w:left w:val="single" w:sz="4" w:space="0" w:color="auto"/>
            </w:tcBorders>
            <w:shd w:val="clear" w:color="auto" w:fill="auto"/>
            <w:vAlign w:val="center"/>
          </w:tcPr>
          <w:p w:rsidR="009B6A23" w:rsidRDefault="00D7300D">
            <w:pPr>
              <w:pStyle w:val="Other10"/>
              <w:rPr>
                <w:sz w:val="18"/>
                <w:szCs w:val="18"/>
              </w:rPr>
            </w:pPr>
            <w:r>
              <w:rPr>
                <w:rStyle w:val="Other1"/>
              </w:rPr>
              <w:t>平</w:t>
            </w:r>
            <w:r>
              <w:rPr>
                <w:rStyle w:val="Other1"/>
                <w:lang w:val="ja-JP" w:eastAsia="ja-JP" w:bidi="ja-JP"/>
              </w:rPr>
              <w:t xml:space="preserve">时作业 </w:t>
            </w:r>
            <w:r>
              <w:rPr>
                <w:rStyle w:val="Other1"/>
                <w:rFonts w:ascii="Times New Roman" w:eastAsia="Times New Roman" w:hAnsi="Times New Roman" w:cs="Times New Roman"/>
                <w:sz w:val="18"/>
                <w:szCs w:val="18"/>
              </w:rPr>
              <w:t>¢30%)</w:t>
            </w:r>
          </w:p>
        </w:tc>
        <w:tc>
          <w:tcPr>
            <w:tcW w:w="2124" w:type="dxa"/>
            <w:tcBorders>
              <w:top w:val="single" w:sz="4" w:space="0" w:color="auto"/>
              <w:left w:val="single" w:sz="4" w:space="0" w:color="auto"/>
            </w:tcBorders>
            <w:shd w:val="clear" w:color="auto" w:fill="auto"/>
            <w:vAlign w:val="center"/>
          </w:tcPr>
          <w:p w:rsidR="009B6A23" w:rsidRDefault="00D7300D">
            <w:pPr>
              <w:pStyle w:val="Other10"/>
              <w:spacing w:line="310" w:lineRule="exact"/>
              <w:rPr>
                <w:sz w:val="18"/>
                <w:szCs w:val="18"/>
              </w:rPr>
            </w:pPr>
            <w:r>
              <w:rPr>
                <w:rStyle w:val="Other1"/>
              </w:rPr>
              <w:t>平</w:t>
            </w:r>
            <w:r>
              <w:rPr>
                <w:rStyle w:val="Other1"/>
                <w:lang w:val="ja-JP" w:eastAsia="ja-JP" w:bidi="ja-JP"/>
              </w:rPr>
              <w:t>时作</w:t>
            </w:r>
            <w:r>
              <w:rPr>
                <w:rStyle w:val="Other1"/>
              </w:rPr>
              <w:t xml:space="preserve">业成绩 </w:t>
            </w:r>
            <w:r>
              <w:rPr>
                <w:rStyle w:val="Other1"/>
                <w:rFonts w:ascii="Times New Roman" w:eastAsia="Times New Roman" w:hAnsi="Times New Roman" w:cs="Times New Roman"/>
                <w:sz w:val="18"/>
                <w:szCs w:val="18"/>
                <w:lang w:val="ja-JP" w:eastAsia="ja-JP" w:bidi="ja-JP"/>
              </w:rPr>
              <w:t>(20%)</w:t>
            </w:r>
          </w:p>
        </w:tc>
        <w:tc>
          <w:tcPr>
            <w:tcW w:w="3514" w:type="dxa"/>
            <w:tcBorders>
              <w:top w:val="single" w:sz="4" w:space="0" w:color="auto"/>
              <w:left w:val="single" w:sz="4" w:space="0" w:color="auto"/>
            </w:tcBorders>
            <w:shd w:val="clear" w:color="auto" w:fill="auto"/>
            <w:vAlign w:val="center"/>
          </w:tcPr>
          <w:p w:rsidR="009B6A23" w:rsidRDefault="00D7300D">
            <w:pPr>
              <w:pStyle w:val="Other10"/>
              <w:spacing w:line="320" w:lineRule="exact"/>
            </w:pPr>
            <w:r>
              <w:rPr>
                <w:rStyle w:val="Other1"/>
                <w:lang w:val="ja-JP" w:eastAsia="ja-JP" w:bidi="ja-JP"/>
              </w:rPr>
              <w:t>参加四</w:t>
            </w:r>
            <w:r>
              <w:rPr>
                <w:rStyle w:val="Other1"/>
              </w:rPr>
              <w:t>次阶段作</w:t>
            </w:r>
            <w:r>
              <w:rPr>
                <w:rStyle w:val="Other1"/>
                <w:lang w:val="ja-JP" w:eastAsia="ja-JP" w:bidi="ja-JP"/>
              </w:rPr>
              <w:t>业,</w:t>
            </w:r>
            <w:r>
              <w:rPr>
                <w:rStyle w:val="Other1"/>
              </w:rPr>
              <w:t>依</w:t>
            </w:r>
            <w:r>
              <w:rPr>
                <w:rStyle w:val="Other1"/>
                <w:lang w:val="ja-JP" w:eastAsia="ja-JP" w:bidi="ja-JP"/>
              </w:rPr>
              <w:t>据</w:t>
            </w:r>
            <w:r>
              <w:rPr>
                <w:rStyle w:val="Other1"/>
              </w:rPr>
              <w:t>每次阶 段</w:t>
            </w:r>
            <w:r>
              <w:rPr>
                <w:rStyle w:val="Other1"/>
                <w:lang w:val="ja-JP" w:eastAsia="ja-JP" w:bidi="ja-JP"/>
              </w:rPr>
              <w:t>作业</w:t>
            </w:r>
            <w:r>
              <w:rPr>
                <w:rStyle w:val="Other1"/>
              </w:rPr>
              <w:t>的最</w:t>
            </w:r>
            <w:r>
              <w:rPr>
                <w:rStyle w:val="Other1"/>
                <w:lang w:val="ja-JP" w:eastAsia="ja-JP" w:bidi="ja-JP"/>
              </w:rPr>
              <w:t>优</w:t>
            </w:r>
            <w:r>
              <w:rPr>
                <w:rStyle w:val="Other1"/>
              </w:rPr>
              <w:t>成绩计算该项得 分</w:t>
            </w:r>
          </w:p>
        </w:tc>
        <w:tc>
          <w:tcPr>
            <w:tcW w:w="1721" w:type="dxa"/>
            <w:tcBorders>
              <w:top w:val="single" w:sz="4" w:space="0" w:color="auto"/>
              <w:left w:val="single" w:sz="4" w:space="0" w:color="auto"/>
              <w:right w:val="single" w:sz="4" w:space="0" w:color="auto"/>
            </w:tcBorders>
            <w:shd w:val="clear" w:color="auto" w:fill="auto"/>
            <w:vAlign w:val="center"/>
          </w:tcPr>
          <w:p w:rsidR="009B6A23" w:rsidRDefault="00D7300D">
            <w:pPr>
              <w:pStyle w:val="Other10"/>
              <w:spacing w:line="240" w:lineRule="auto"/>
              <w:ind w:firstLine="580"/>
              <w:jc w:val="left"/>
              <w:rPr>
                <w:sz w:val="18"/>
                <w:szCs w:val="18"/>
              </w:rPr>
            </w:pPr>
            <w:r>
              <w:rPr>
                <w:rStyle w:val="Other1"/>
                <w:rFonts w:ascii="Times New Roman" w:eastAsia="Times New Roman" w:hAnsi="Times New Roman" w:cs="Times New Roman"/>
                <w:sz w:val="18"/>
                <w:szCs w:val="18"/>
              </w:rPr>
              <w:t>0-20</w:t>
            </w:r>
          </w:p>
        </w:tc>
      </w:tr>
      <w:tr w:rsidR="009B6A23">
        <w:trPr>
          <w:trHeight w:hRule="exact" w:val="1131"/>
        </w:trPr>
        <w:tc>
          <w:tcPr>
            <w:tcW w:w="1706" w:type="dxa"/>
            <w:vMerge/>
            <w:tcBorders>
              <w:left w:val="single" w:sz="4" w:space="0" w:color="auto"/>
            </w:tcBorders>
            <w:shd w:val="clear" w:color="auto" w:fill="auto"/>
            <w:vAlign w:val="center"/>
          </w:tcPr>
          <w:p w:rsidR="009B6A23" w:rsidRDefault="009B6A23"/>
        </w:tc>
        <w:tc>
          <w:tcPr>
            <w:tcW w:w="2124" w:type="dxa"/>
            <w:tcBorders>
              <w:top w:val="single" w:sz="4" w:space="0" w:color="auto"/>
              <w:left w:val="single" w:sz="4" w:space="0" w:color="auto"/>
            </w:tcBorders>
            <w:shd w:val="clear" w:color="auto" w:fill="auto"/>
            <w:vAlign w:val="center"/>
          </w:tcPr>
          <w:p w:rsidR="009B6A23" w:rsidRDefault="00D7300D">
            <w:pPr>
              <w:pStyle w:val="Other10"/>
              <w:spacing w:line="310" w:lineRule="exact"/>
              <w:rPr>
                <w:sz w:val="18"/>
                <w:szCs w:val="18"/>
              </w:rPr>
            </w:pPr>
            <w:r>
              <w:rPr>
                <w:rStyle w:val="Other1"/>
              </w:rPr>
              <w:t xml:space="preserve">知识点测验练习 </w:t>
            </w:r>
            <w:r>
              <w:rPr>
                <w:rStyle w:val="Other1"/>
                <w:rFonts w:ascii="Times New Roman" w:eastAsia="Times New Roman" w:hAnsi="Times New Roman" w:cs="Times New Roman"/>
                <w:sz w:val="18"/>
                <w:szCs w:val="18"/>
                <w:lang w:val="ja-JP" w:eastAsia="ja-JP" w:bidi="ja-JP"/>
              </w:rPr>
              <w:t>(10%)</w:t>
            </w:r>
          </w:p>
        </w:tc>
        <w:tc>
          <w:tcPr>
            <w:tcW w:w="3514" w:type="dxa"/>
            <w:tcBorders>
              <w:top w:val="single" w:sz="4" w:space="0" w:color="auto"/>
              <w:left w:val="single" w:sz="4" w:space="0" w:color="auto"/>
            </w:tcBorders>
            <w:shd w:val="clear" w:color="auto" w:fill="auto"/>
            <w:vAlign w:val="center"/>
          </w:tcPr>
          <w:p w:rsidR="009B6A23" w:rsidRDefault="00D7300D">
            <w:pPr>
              <w:pStyle w:val="Other10"/>
              <w:spacing w:after="40" w:line="240" w:lineRule="auto"/>
            </w:pPr>
            <w:r>
              <w:rPr>
                <w:rStyle w:val="Other1"/>
              </w:rPr>
              <w:t>根</w:t>
            </w:r>
            <w:r>
              <w:rPr>
                <w:rStyle w:val="Other1"/>
                <w:lang w:val="ja-JP" w:eastAsia="ja-JP" w:bidi="ja-JP"/>
              </w:rPr>
              <w:t>据</w:t>
            </w:r>
            <w:r>
              <w:rPr>
                <w:rStyle w:val="Other1"/>
              </w:rPr>
              <w:t>考</w:t>
            </w:r>
            <w:r>
              <w:rPr>
                <w:rStyle w:val="Other1"/>
                <w:lang w:val="ja-JP" w:eastAsia="ja-JP" w:bidi="ja-JP"/>
              </w:rPr>
              <w:t>生知</w:t>
            </w:r>
            <w:r>
              <w:rPr>
                <w:rStyle w:val="Other1"/>
              </w:rPr>
              <w:t>识点练习的</w:t>
            </w:r>
            <w:r>
              <w:rPr>
                <w:rStyle w:val="Other1"/>
                <w:lang w:val="ja-JP" w:eastAsia="ja-JP" w:bidi="ja-JP"/>
              </w:rPr>
              <w:t>完成率</w:t>
            </w:r>
          </w:p>
          <w:p w:rsidR="009B6A23" w:rsidRDefault="00D7300D">
            <w:pPr>
              <w:pStyle w:val="Other10"/>
              <w:spacing w:line="240" w:lineRule="auto"/>
            </w:pPr>
            <w:r>
              <w:rPr>
                <w:rStyle w:val="Other1"/>
              </w:rPr>
              <w:t>计算该项</w:t>
            </w:r>
            <w:r>
              <w:rPr>
                <w:rStyle w:val="Other1"/>
                <w:lang w:val="ja-JP" w:eastAsia="ja-JP" w:bidi="ja-JP"/>
              </w:rPr>
              <w:t>得分</w:t>
            </w:r>
          </w:p>
        </w:tc>
        <w:tc>
          <w:tcPr>
            <w:tcW w:w="1721" w:type="dxa"/>
            <w:tcBorders>
              <w:top w:val="single" w:sz="4" w:space="0" w:color="auto"/>
              <w:left w:val="single" w:sz="4" w:space="0" w:color="auto"/>
              <w:right w:val="single" w:sz="4" w:space="0" w:color="auto"/>
            </w:tcBorders>
            <w:shd w:val="clear" w:color="auto" w:fill="auto"/>
            <w:vAlign w:val="center"/>
          </w:tcPr>
          <w:p w:rsidR="009B6A23" w:rsidRDefault="00D7300D">
            <w:pPr>
              <w:pStyle w:val="Other10"/>
              <w:spacing w:line="240" w:lineRule="auto"/>
              <w:ind w:firstLine="580"/>
              <w:jc w:val="left"/>
              <w:rPr>
                <w:sz w:val="18"/>
                <w:szCs w:val="18"/>
              </w:rPr>
            </w:pPr>
            <w:r>
              <w:rPr>
                <w:rStyle w:val="Other1"/>
                <w:rFonts w:ascii="Times New Roman" w:eastAsia="Times New Roman" w:hAnsi="Times New Roman" w:cs="Times New Roman"/>
                <w:sz w:val="18"/>
                <w:szCs w:val="18"/>
              </w:rPr>
              <w:t>0-10</w:t>
            </w:r>
          </w:p>
        </w:tc>
      </w:tr>
      <w:tr w:rsidR="009B6A23">
        <w:trPr>
          <w:trHeight w:hRule="exact" w:val="1119"/>
        </w:trPr>
        <w:tc>
          <w:tcPr>
            <w:tcW w:w="1706" w:type="dxa"/>
            <w:tcBorders>
              <w:top w:val="single" w:sz="4" w:space="0" w:color="auto"/>
              <w:left w:val="single" w:sz="4" w:space="0" w:color="auto"/>
            </w:tcBorders>
            <w:shd w:val="clear" w:color="auto" w:fill="auto"/>
            <w:vAlign w:val="center"/>
          </w:tcPr>
          <w:p w:rsidR="009B6A23" w:rsidRDefault="00D7300D">
            <w:pPr>
              <w:pStyle w:val="Other10"/>
              <w:spacing w:line="310" w:lineRule="exact"/>
              <w:rPr>
                <w:sz w:val="18"/>
                <w:szCs w:val="18"/>
              </w:rPr>
            </w:pPr>
            <w:r>
              <w:rPr>
                <w:rStyle w:val="Other1"/>
              </w:rPr>
              <w:t xml:space="preserve">综合测评 </w:t>
            </w:r>
            <w:r>
              <w:rPr>
                <w:rStyle w:val="Other1"/>
                <w:rFonts w:ascii="Times New Roman" w:eastAsia="Times New Roman" w:hAnsi="Times New Roman" w:cs="Times New Roman"/>
                <w:sz w:val="18"/>
                <w:szCs w:val="18"/>
                <w:lang w:val="ja-JP" w:eastAsia="ja-JP" w:bidi="ja-JP"/>
              </w:rPr>
              <w:t>(30%)</w:t>
            </w:r>
          </w:p>
        </w:tc>
        <w:tc>
          <w:tcPr>
            <w:tcW w:w="2124" w:type="dxa"/>
            <w:tcBorders>
              <w:top w:val="single" w:sz="4" w:space="0" w:color="auto"/>
              <w:left w:val="single" w:sz="4" w:space="0" w:color="auto"/>
            </w:tcBorders>
            <w:shd w:val="clear" w:color="auto" w:fill="auto"/>
            <w:vAlign w:val="center"/>
          </w:tcPr>
          <w:p w:rsidR="009B6A23" w:rsidRDefault="00D7300D">
            <w:pPr>
              <w:pStyle w:val="Other10"/>
              <w:spacing w:line="295" w:lineRule="exact"/>
              <w:rPr>
                <w:sz w:val="18"/>
                <w:szCs w:val="18"/>
              </w:rPr>
            </w:pPr>
            <w:r>
              <w:rPr>
                <w:rStyle w:val="Other1"/>
              </w:rPr>
              <w:t xml:space="preserve">综合测评成绩 </w:t>
            </w:r>
            <w:r>
              <w:rPr>
                <w:rStyle w:val="Other1"/>
                <w:rFonts w:ascii="Times New Roman" w:eastAsia="Times New Roman" w:hAnsi="Times New Roman" w:cs="Times New Roman"/>
                <w:sz w:val="18"/>
                <w:szCs w:val="18"/>
                <w:lang w:val="ja-JP" w:eastAsia="ja-JP" w:bidi="ja-JP"/>
              </w:rPr>
              <w:t>(30%)</w:t>
            </w:r>
          </w:p>
        </w:tc>
        <w:tc>
          <w:tcPr>
            <w:tcW w:w="3514" w:type="dxa"/>
            <w:tcBorders>
              <w:top w:val="single" w:sz="4" w:space="0" w:color="auto"/>
              <w:left w:val="single" w:sz="4" w:space="0" w:color="auto"/>
            </w:tcBorders>
            <w:shd w:val="clear" w:color="auto" w:fill="auto"/>
            <w:vAlign w:val="center"/>
          </w:tcPr>
          <w:p w:rsidR="009B6A23" w:rsidRDefault="00D7300D">
            <w:pPr>
              <w:pStyle w:val="Other10"/>
              <w:spacing w:line="338" w:lineRule="exact"/>
            </w:pPr>
            <w:r>
              <w:rPr>
                <w:rStyle w:val="Other1"/>
              </w:rPr>
              <w:t>依</w:t>
            </w:r>
            <w:r>
              <w:rPr>
                <w:rStyle w:val="Other1"/>
                <w:lang w:val="ja-JP" w:eastAsia="ja-JP" w:bidi="ja-JP"/>
              </w:rPr>
              <w:t>据</w:t>
            </w:r>
            <w:r>
              <w:rPr>
                <w:rStyle w:val="Other1"/>
              </w:rPr>
              <w:t>综合测评的最</w:t>
            </w:r>
            <w:r>
              <w:rPr>
                <w:rStyle w:val="Other1"/>
                <w:lang w:val="ja-JP" w:eastAsia="ja-JP" w:bidi="ja-JP"/>
              </w:rPr>
              <w:t>优</w:t>
            </w:r>
            <w:r>
              <w:rPr>
                <w:rStyle w:val="Other1"/>
              </w:rPr>
              <w:t>成绩计算 该项</w:t>
            </w:r>
            <w:r>
              <w:rPr>
                <w:rStyle w:val="Other1"/>
                <w:lang w:val="ja-JP" w:eastAsia="ja-JP" w:bidi="ja-JP"/>
              </w:rPr>
              <w:t>得分</w:t>
            </w:r>
          </w:p>
        </w:tc>
        <w:tc>
          <w:tcPr>
            <w:tcW w:w="1721" w:type="dxa"/>
            <w:tcBorders>
              <w:top w:val="single" w:sz="4" w:space="0" w:color="auto"/>
              <w:left w:val="single" w:sz="4" w:space="0" w:color="auto"/>
              <w:right w:val="single" w:sz="4" w:space="0" w:color="auto"/>
            </w:tcBorders>
            <w:shd w:val="clear" w:color="auto" w:fill="auto"/>
            <w:vAlign w:val="center"/>
          </w:tcPr>
          <w:p w:rsidR="009B6A23" w:rsidRDefault="00D7300D">
            <w:pPr>
              <w:pStyle w:val="Other10"/>
              <w:spacing w:line="240" w:lineRule="auto"/>
              <w:ind w:firstLine="580"/>
              <w:jc w:val="left"/>
              <w:rPr>
                <w:sz w:val="18"/>
                <w:szCs w:val="18"/>
              </w:rPr>
            </w:pPr>
            <w:r>
              <w:rPr>
                <w:rStyle w:val="Other1"/>
                <w:rFonts w:ascii="Times New Roman" w:eastAsia="Times New Roman" w:hAnsi="Times New Roman" w:cs="Times New Roman"/>
                <w:sz w:val="18"/>
                <w:szCs w:val="18"/>
              </w:rPr>
              <w:t>0-30</w:t>
            </w:r>
          </w:p>
        </w:tc>
      </w:tr>
      <w:tr w:rsidR="009B6A23">
        <w:trPr>
          <w:trHeight w:hRule="exact" w:val="994"/>
        </w:trPr>
        <w:tc>
          <w:tcPr>
            <w:tcW w:w="1706" w:type="dxa"/>
            <w:vMerge w:val="restart"/>
            <w:tcBorders>
              <w:top w:val="single" w:sz="4" w:space="0" w:color="auto"/>
              <w:left w:val="single" w:sz="4" w:space="0" w:color="auto"/>
            </w:tcBorders>
            <w:shd w:val="clear" w:color="auto" w:fill="auto"/>
            <w:vAlign w:val="center"/>
          </w:tcPr>
          <w:p w:rsidR="009B6A23" w:rsidRDefault="00D7300D">
            <w:pPr>
              <w:pStyle w:val="Other10"/>
              <w:spacing w:line="295" w:lineRule="exact"/>
              <w:rPr>
                <w:sz w:val="18"/>
                <w:szCs w:val="18"/>
              </w:rPr>
            </w:pPr>
            <w:r>
              <w:rPr>
                <w:rStyle w:val="Other1"/>
                <w:lang w:val="ja-JP" w:eastAsia="ja-JP" w:bidi="ja-JP"/>
              </w:rPr>
              <w:t>学</w:t>
            </w:r>
            <w:r>
              <w:rPr>
                <w:rStyle w:val="Other1"/>
              </w:rPr>
              <w:t xml:space="preserve">习表现 </w:t>
            </w:r>
            <w:r>
              <w:rPr>
                <w:rStyle w:val="Other1"/>
                <w:rFonts w:ascii="Times New Roman" w:eastAsia="Times New Roman" w:hAnsi="Times New Roman" w:cs="Times New Roman"/>
                <w:sz w:val="18"/>
                <w:szCs w:val="18"/>
              </w:rPr>
              <w:t>¢10%)</w:t>
            </w:r>
          </w:p>
        </w:tc>
        <w:tc>
          <w:tcPr>
            <w:tcW w:w="2124" w:type="dxa"/>
            <w:tcBorders>
              <w:top w:val="single" w:sz="4" w:space="0" w:color="auto"/>
              <w:left w:val="single" w:sz="4" w:space="0" w:color="auto"/>
            </w:tcBorders>
            <w:shd w:val="clear" w:color="auto" w:fill="auto"/>
            <w:vAlign w:val="center"/>
          </w:tcPr>
          <w:p w:rsidR="009B6A23" w:rsidRDefault="00D7300D">
            <w:pPr>
              <w:pStyle w:val="Other10"/>
              <w:spacing w:line="295" w:lineRule="exact"/>
              <w:rPr>
                <w:sz w:val="18"/>
                <w:szCs w:val="18"/>
              </w:rPr>
            </w:pPr>
            <w:r>
              <w:rPr>
                <w:rStyle w:val="Other1"/>
                <w:lang w:val="ja-JP" w:eastAsia="ja-JP" w:bidi="ja-JP"/>
              </w:rPr>
              <w:t>学</w:t>
            </w:r>
            <w:r>
              <w:rPr>
                <w:rStyle w:val="Other1"/>
              </w:rPr>
              <w:t>习考勤情</w:t>
            </w:r>
            <w:r>
              <w:rPr>
                <w:rStyle w:val="Other1"/>
                <w:lang w:val="ja-JP" w:eastAsia="ja-JP" w:bidi="ja-JP"/>
              </w:rPr>
              <w:t xml:space="preserve">况 </w:t>
            </w:r>
            <w:r>
              <w:rPr>
                <w:rStyle w:val="Other1"/>
                <w:rFonts w:ascii="Times New Roman" w:eastAsia="Times New Roman" w:hAnsi="Times New Roman" w:cs="Times New Roman"/>
                <w:sz w:val="18"/>
                <w:szCs w:val="18"/>
              </w:rPr>
              <w:t>(4%)</w:t>
            </w:r>
          </w:p>
        </w:tc>
        <w:tc>
          <w:tcPr>
            <w:tcW w:w="3514" w:type="dxa"/>
            <w:tcBorders>
              <w:top w:val="single" w:sz="4" w:space="0" w:color="auto"/>
              <w:left w:val="single" w:sz="4" w:space="0" w:color="auto"/>
            </w:tcBorders>
            <w:shd w:val="clear" w:color="auto" w:fill="auto"/>
            <w:vAlign w:val="center"/>
          </w:tcPr>
          <w:p w:rsidR="009B6A23" w:rsidRDefault="00D7300D">
            <w:pPr>
              <w:pStyle w:val="Other10"/>
              <w:spacing w:line="338" w:lineRule="exact"/>
            </w:pPr>
            <w:r>
              <w:rPr>
                <w:rStyle w:val="Other1"/>
                <w:lang w:val="ja-JP" w:eastAsia="ja-JP" w:bidi="ja-JP"/>
              </w:rPr>
              <w:t>按平台</w:t>
            </w:r>
            <w:r>
              <w:rPr>
                <w:rStyle w:val="Other1"/>
              </w:rPr>
              <w:t>登录考</w:t>
            </w:r>
            <w:r>
              <w:rPr>
                <w:rStyle w:val="Other1"/>
                <w:lang w:val="ja-JP" w:eastAsia="ja-JP" w:bidi="ja-JP"/>
              </w:rPr>
              <w:t>勤、</w:t>
            </w:r>
            <w:r>
              <w:rPr>
                <w:rStyle w:val="Other1"/>
              </w:rPr>
              <w:t>有效</w:t>
            </w:r>
            <w:r>
              <w:rPr>
                <w:rStyle w:val="Other1"/>
                <w:lang w:val="ja-JP" w:eastAsia="ja-JP" w:bidi="ja-JP"/>
              </w:rPr>
              <w:t>学</w:t>
            </w:r>
            <w:r>
              <w:rPr>
                <w:rStyle w:val="Other1"/>
              </w:rPr>
              <w:t>习时长 进行评分</w:t>
            </w:r>
          </w:p>
        </w:tc>
        <w:tc>
          <w:tcPr>
            <w:tcW w:w="1721" w:type="dxa"/>
            <w:tcBorders>
              <w:top w:val="single" w:sz="4" w:space="0" w:color="auto"/>
              <w:left w:val="single" w:sz="4" w:space="0" w:color="auto"/>
              <w:right w:val="single" w:sz="4" w:space="0" w:color="auto"/>
            </w:tcBorders>
            <w:shd w:val="clear" w:color="auto" w:fill="auto"/>
            <w:vAlign w:val="center"/>
          </w:tcPr>
          <w:p w:rsidR="009B6A23" w:rsidRDefault="00D7300D">
            <w:pPr>
              <w:pStyle w:val="Other10"/>
              <w:spacing w:line="240" w:lineRule="auto"/>
              <w:ind w:firstLine="580"/>
              <w:jc w:val="left"/>
              <w:rPr>
                <w:sz w:val="18"/>
                <w:szCs w:val="18"/>
              </w:rPr>
            </w:pPr>
            <w:r>
              <w:rPr>
                <w:rStyle w:val="Other1"/>
                <w:rFonts w:ascii="Times New Roman" w:eastAsia="Times New Roman" w:hAnsi="Times New Roman" w:cs="Times New Roman"/>
                <w:sz w:val="18"/>
                <w:szCs w:val="18"/>
              </w:rPr>
              <w:t>0-4</w:t>
            </w:r>
          </w:p>
        </w:tc>
      </w:tr>
      <w:tr w:rsidR="009B6A23">
        <w:trPr>
          <w:trHeight w:hRule="exact" w:val="756"/>
        </w:trPr>
        <w:tc>
          <w:tcPr>
            <w:tcW w:w="1706" w:type="dxa"/>
            <w:vMerge/>
            <w:tcBorders>
              <w:left w:val="single" w:sz="4" w:space="0" w:color="auto"/>
            </w:tcBorders>
            <w:shd w:val="clear" w:color="auto" w:fill="auto"/>
            <w:vAlign w:val="center"/>
          </w:tcPr>
          <w:p w:rsidR="009B6A23" w:rsidRDefault="009B6A23"/>
        </w:tc>
        <w:tc>
          <w:tcPr>
            <w:tcW w:w="2124" w:type="dxa"/>
            <w:tcBorders>
              <w:top w:val="single" w:sz="4" w:space="0" w:color="auto"/>
              <w:left w:val="single" w:sz="4" w:space="0" w:color="auto"/>
            </w:tcBorders>
            <w:shd w:val="clear" w:color="auto" w:fill="auto"/>
            <w:vAlign w:val="center"/>
          </w:tcPr>
          <w:p w:rsidR="009B6A23" w:rsidRDefault="00D7300D">
            <w:pPr>
              <w:pStyle w:val="Other10"/>
              <w:rPr>
                <w:sz w:val="18"/>
                <w:szCs w:val="18"/>
              </w:rPr>
            </w:pPr>
            <w:r>
              <w:rPr>
                <w:rStyle w:val="Other1"/>
                <w:lang w:val="ja-JP" w:eastAsia="ja-JP" w:bidi="ja-JP"/>
              </w:rPr>
              <w:t>作业完成</w:t>
            </w:r>
            <w:r>
              <w:rPr>
                <w:rStyle w:val="Other1"/>
              </w:rPr>
              <w:t>情</w:t>
            </w:r>
            <w:r>
              <w:rPr>
                <w:rStyle w:val="Other1"/>
                <w:lang w:val="ja-JP" w:eastAsia="ja-JP" w:bidi="ja-JP"/>
              </w:rPr>
              <w:t xml:space="preserve">况 </w:t>
            </w:r>
            <w:r>
              <w:rPr>
                <w:rStyle w:val="Other1"/>
                <w:rFonts w:ascii="Times New Roman" w:eastAsia="Times New Roman" w:hAnsi="Times New Roman" w:cs="Times New Roman"/>
                <w:sz w:val="18"/>
                <w:szCs w:val="18"/>
                <w:lang w:val="ja-JP" w:eastAsia="ja-JP" w:bidi="ja-JP"/>
              </w:rPr>
              <w:t>¢4%)</w:t>
            </w:r>
          </w:p>
        </w:tc>
        <w:tc>
          <w:tcPr>
            <w:tcW w:w="3514" w:type="dxa"/>
            <w:tcBorders>
              <w:top w:val="single" w:sz="4" w:space="0" w:color="auto"/>
              <w:left w:val="single" w:sz="4" w:space="0" w:color="auto"/>
            </w:tcBorders>
            <w:shd w:val="clear" w:color="auto" w:fill="auto"/>
            <w:vAlign w:val="center"/>
          </w:tcPr>
          <w:p w:rsidR="009B6A23" w:rsidRDefault="00D7300D">
            <w:pPr>
              <w:pStyle w:val="Other10"/>
              <w:spacing w:line="324" w:lineRule="exact"/>
            </w:pPr>
            <w:r>
              <w:rPr>
                <w:rStyle w:val="Other1"/>
              </w:rPr>
              <w:t>根</w:t>
            </w:r>
            <w:r>
              <w:rPr>
                <w:rStyle w:val="Other1"/>
                <w:lang w:val="ja-JP" w:eastAsia="ja-JP" w:bidi="ja-JP"/>
              </w:rPr>
              <w:t>据</w:t>
            </w:r>
            <w:r>
              <w:rPr>
                <w:rStyle w:val="Other1"/>
              </w:rPr>
              <w:t>考</w:t>
            </w:r>
            <w:r>
              <w:rPr>
                <w:rStyle w:val="Other1"/>
                <w:lang w:val="ja-JP" w:eastAsia="ja-JP" w:bidi="ja-JP"/>
              </w:rPr>
              <w:t>生作业完成</w:t>
            </w:r>
            <w:r>
              <w:rPr>
                <w:rStyle w:val="Other1"/>
              </w:rPr>
              <w:t>情</w:t>
            </w:r>
            <w:r>
              <w:rPr>
                <w:rStyle w:val="Other1"/>
                <w:lang w:val="ja-JP" w:eastAsia="ja-JP" w:bidi="ja-JP"/>
              </w:rPr>
              <w:t>况</w:t>
            </w:r>
            <w:r>
              <w:rPr>
                <w:rStyle w:val="Other1"/>
              </w:rPr>
              <w:t>进行评 分</w:t>
            </w:r>
          </w:p>
        </w:tc>
        <w:tc>
          <w:tcPr>
            <w:tcW w:w="1721" w:type="dxa"/>
            <w:tcBorders>
              <w:top w:val="single" w:sz="4" w:space="0" w:color="auto"/>
              <w:left w:val="single" w:sz="4" w:space="0" w:color="auto"/>
              <w:right w:val="single" w:sz="4" w:space="0" w:color="auto"/>
            </w:tcBorders>
            <w:shd w:val="clear" w:color="auto" w:fill="auto"/>
            <w:vAlign w:val="center"/>
          </w:tcPr>
          <w:p w:rsidR="009B6A23" w:rsidRDefault="00D7300D">
            <w:pPr>
              <w:pStyle w:val="Other10"/>
              <w:spacing w:line="240" w:lineRule="auto"/>
              <w:ind w:firstLine="580"/>
              <w:jc w:val="left"/>
              <w:rPr>
                <w:sz w:val="18"/>
                <w:szCs w:val="18"/>
              </w:rPr>
            </w:pPr>
            <w:r>
              <w:rPr>
                <w:rStyle w:val="Other1"/>
                <w:rFonts w:ascii="Times New Roman" w:eastAsia="Times New Roman" w:hAnsi="Times New Roman" w:cs="Times New Roman"/>
                <w:sz w:val="18"/>
                <w:szCs w:val="18"/>
              </w:rPr>
              <w:t>0-4</w:t>
            </w:r>
          </w:p>
        </w:tc>
      </w:tr>
      <w:tr w:rsidR="009B6A23">
        <w:trPr>
          <w:trHeight w:hRule="exact" w:val="1188"/>
        </w:trPr>
        <w:tc>
          <w:tcPr>
            <w:tcW w:w="1706" w:type="dxa"/>
            <w:vMerge/>
            <w:tcBorders>
              <w:left w:val="single" w:sz="4" w:space="0" w:color="auto"/>
              <w:bottom w:val="single" w:sz="4" w:space="0" w:color="auto"/>
            </w:tcBorders>
            <w:shd w:val="clear" w:color="auto" w:fill="auto"/>
            <w:vAlign w:val="center"/>
          </w:tcPr>
          <w:p w:rsidR="009B6A23" w:rsidRDefault="009B6A23"/>
        </w:tc>
        <w:tc>
          <w:tcPr>
            <w:tcW w:w="2124" w:type="dxa"/>
            <w:tcBorders>
              <w:top w:val="single" w:sz="4" w:space="0" w:color="auto"/>
              <w:left w:val="single" w:sz="4" w:space="0" w:color="auto"/>
              <w:bottom w:val="single" w:sz="4" w:space="0" w:color="auto"/>
            </w:tcBorders>
            <w:shd w:val="clear" w:color="auto" w:fill="auto"/>
            <w:vAlign w:val="center"/>
          </w:tcPr>
          <w:p w:rsidR="009B6A23" w:rsidRDefault="00D7300D">
            <w:pPr>
              <w:pStyle w:val="Other10"/>
              <w:spacing w:line="295" w:lineRule="exact"/>
              <w:rPr>
                <w:sz w:val="18"/>
                <w:szCs w:val="18"/>
              </w:rPr>
            </w:pPr>
            <w:r>
              <w:rPr>
                <w:rStyle w:val="Other1"/>
              </w:rPr>
              <w:t xml:space="preserve">诚信表现 </w:t>
            </w:r>
            <w:r>
              <w:rPr>
                <w:rStyle w:val="Other1"/>
                <w:rFonts w:ascii="Times New Roman" w:eastAsia="Times New Roman" w:hAnsi="Times New Roman" w:cs="Times New Roman"/>
                <w:sz w:val="18"/>
                <w:szCs w:val="18"/>
              </w:rPr>
              <w:t>(2%)</w:t>
            </w:r>
          </w:p>
        </w:tc>
        <w:tc>
          <w:tcPr>
            <w:tcW w:w="3514" w:type="dxa"/>
            <w:tcBorders>
              <w:top w:val="single" w:sz="4" w:space="0" w:color="auto"/>
              <w:left w:val="single" w:sz="4" w:space="0" w:color="auto"/>
              <w:bottom w:val="single" w:sz="4" w:space="0" w:color="auto"/>
            </w:tcBorders>
            <w:shd w:val="clear" w:color="auto" w:fill="auto"/>
            <w:vAlign w:val="center"/>
          </w:tcPr>
          <w:p w:rsidR="009B6A23" w:rsidRDefault="00D7300D">
            <w:pPr>
              <w:pStyle w:val="Other10"/>
              <w:spacing w:line="317" w:lineRule="exact"/>
            </w:pPr>
            <w:r>
              <w:rPr>
                <w:rStyle w:val="Other1"/>
              </w:rPr>
              <w:t>根</w:t>
            </w:r>
            <w:r>
              <w:rPr>
                <w:rStyle w:val="Other1"/>
                <w:lang w:val="ja-JP" w:eastAsia="ja-JP" w:bidi="ja-JP"/>
              </w:rPr>
              <w:t>据</w:t>
            </w:r>
            <w:r>
              <w:rPr>
                <w:rStyle w:val="Other1"/>
              </w:rPr>
              <w:t>考生</w:t>
            </w:r>
            <w:r>
              <w:rPr>
                <w:rStyle w:val="Other1"/>
                <w:lang w:val="ja-JP" w:eastAsia="ja-JP" w:bidi="ja-JP"/>
              </w:rPr>
              <w:t>在学</w:t>
            </w:r>
            <w:r>
              <w:rPr>
                <w:rStyle w:val="Other1"/>
              </w:rPr>
              <w:t>习过程</w:t>
            </w:r>
            <w:r>
              <w:rPr>
                <w:rStyle w:val="Other1"/>
                <w:lang w:val="ja-JP" w:eastAsia="ja-JP" w:bidi="ja-JP"/>
              </w:rPr>
              <w:t>中</w:t>
            </w:r>
            <w:r>
              <w:rPr>
                <w:rStyle w:val="Other1"/>
              </w:rPr>
              <w:t>各活动 的连贯度、</w:t>
            </w:r>
            <w:r>
              <w:rPr>
                <w:rStyle w:val="Other1"/>
                <w:lang w:val="ja-JP" w:eastAsia="ja-JP" w:bidi="ja-JP"/>
              </w:rPr>
              <w:t>学</w:t>
            </w:r>
            <w:r>
              <w:rPr>
                <w:rStyle w:val="Other1"/>
              </w:rPr>
              <w:t>习行为</w:t>
            </w:r>
            <w:r>
              <w:rPr>
                <w:rStyle w:val="Other1"/>
                <w:lang w:val="ja-JP" w:eastAsia="ja-JP" w:bidi="ja-JP"/>
              </w:rPr>
              <w:t>等方面的可 信</w:t>
            </w:r>
            <w:r>
              <w:rPr>
                <w:rStyle w:val="Other1"/>
              </w:rPr>
              <w:t>度进行评分</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9B6A23" w:rsidRDefault="00D7300D">
            <w:pPr>
              <w:pStyle w:val="Other10"/>
              <w:spacing w:line="240" w:lineRule="auto"/>
              <w:ind w:firstLine="580"/>
              <w:jc w:val="left"/>
              <w:rPr>
                <w:sz w:val="18"/>
                <w:szCs w:val="18"/>
              </w:rPr>
            </w:pPr>
            <w:r>
              <w:rPr>
                <w:rStyle w:val="Other1"/>
                <w:rFonts w:ascii="Times New Roman" w:eastAsia="Times New Roman" w:hAnsi="Times New Roman" w:cs="Times New Roman"/>
                <w:sz w:val="18"/>
                <w:szCs w:val="18"/>
              </w:rPr>
              <w:t>0-2</w:t>
            </w:r>
          </w:p>
        </w:tc>
      </w:tr>
    </w:tbl>
    <w:p w:rsidR="009B6A23" w:rsidRDefault="009B6A23"/>
    <w:p w:rsidR="009B6A23" w:rsidRDefault="00D7300D">
      <w:pPr>
        <w:pStyle w:val="a3"/>
        <w:rPr>
          <w:rFonts w:ascii="华文仿宋" w:eastAsia="华文仿宋" w:hAnsi="华文仿宋"/>
          <w:sz w:val="30"/>
          <w:szCs w:val="30"/>
        </w:rPr>
      </w:pPr>
      <w:r>
        <w:rPr>
          <w:rFonts w:hint="eastAsia"/>
        </w:rPr>
        <w:t xml:space="preserve">   </w:t>
      </w:r>
      <w:r>
        <w:rPr>
          <w:rFonts w:ascii="华文仿宋" w:eastAsia="华文仿宋" w:hAnsi="华文仿宋" w:cs="方正仿宋_GB2312" w:hint="eastAsia"/>
          <w:b/>
          <w:sz w:val="32"/>
          <w:szCs w:val="32"/>
        </w:rPr>
        <w:t xml:space="preserve"> 五、费用需求</w:t>
      </w:r>
    </w:p>
    <w:p w:rsidR="009B6A23" w:rsidRDefault="00D7300D">
      <w:pPr>
        <w:spacing w:line="360" w:lineRule="auto"/>
        <w:ind w:firstLineChars="200" w:firstLine="640"/>
        <w:rPr>
          <w:rFonts w:ascii="华文仿宋" w:eastAsia="华文仿宋" w:hAnsi="华文仿宋" w:cs="方正仿宋_GB2312"/>
          <w:sz w:val="32"/>
          <w:szCs w:val="32"/>
        </w:rPr>
      </w:pPr>
      <w:r>
        <w:rPr>
          <w:rFonts w:ascii="华文仿宋" w:eastAsia="华文仿宋" w:hAnsi="华文仿宋" w:cs="方正仿宋_GB2312"/>
          <w:sz w:val="32"/>
          <w:szCs w:val="32"/>
        </w:rPr>
        <w:t>单价最高</w:t>
      </w:r>
      <w:r w:rsidRPr="007A4353">
        <w:rPr>
          <w:rFonts w:ascii="华文仿宋" w:eastAsia="华文仿宋" w:hAnsi="华文仿宋" w:cs="方正仿宋_GB2312"/>
          <w:color w:val="000000" w:themeColor="text1"/>
          <w:sz w:val="32"/>
          <w:szCs w:val="32"/>
        </w:rPr>
        <w:t>限价：</w:t>
      </w:r>
      <w:r w:rsidR="003C4475" w:rsidRPr="007A4353">
        <w:rPr>
          <w:rFonts w:ascii="华文仿宋" w:eastAsia="华文仿宋" w:hAnsi="华文仿宋" w:cs="方正仿宋_GB2312" w:hint="eastAsia"/>
          <w:color w:val="000000" w:themeColor="text1"/>
          <w:sz w:val="32"/>
          <w:szCs w:val="32"/>
        </w:rPr>
        <w:t>2</w:t>
      </w:r>
      <w:r w:rsidR="001F72A2" w:rsidRPr="007A4353">
        <w:rPr>
          <w:rFonts w:ascii="华文仿宋" w:eastAsia="华文仿宋" w:hAnsi="华文仿宋" w:cs="方正仿宋_GB2312" w:hint="eastAsia"/>
          <w:color w:val="000000" w:themeColor="text1"/>
          <w:sz w:val="32"/>
          <w:szCs w:val="32"/>
        </w:rPr>
        <w:t>5</w:t>
      </w:r>
      <w:r w:rsidRPr="007A4353">
        <w:rPr>
          <w:rFonts w:ascii="华文仿宋" w:eastAsia="华文仿宋" w:hAnsi="华文仿宋" w:cs="方正仿宋_GB2312"/>
          <w:color w:val="000000" w:themeColor="text1"/>
          <w:sz w:val="32"/>
          <w:szCs w:val="32"/>
        </w:rPr>
        <w:t>元/</w:t>
      </w:r>
      <w:r w:rsidRPr="007A4353">
        <w:rPr>
          <w:rFonts w:ascii="华文仿宋" w:eastAsia="华文仿宋" w:hAnsi="华文仿宋" w:cs="方正仿宋_GB2312" w:hint="eastAsia"/>
          <w:color w:val="000000" w:themeColor="text1"/>
          <w:sz w:val="32"/>
          <w:szCs w:val="32"/>
        </w:rPr>
        <w:t>科次</w:t>
      </w:r>
      <w:r w:rsidRPr="007A4353">
        <w:rPr>
          <w:rFonts w:ascii="华文仿宋" w:eastAsia="华文仿宋" w:hAnsi="华文仿宋" w:cs="方正仿宋_GB2312"/>
          <w:color w:val="000000" w:themeColor="text1"/>
          <w:sz w:val="32"/>
          <w:szCs w:val="32"/>
        </w:rPr>
        <w:t>。每</w:t>
      </w:r>
      <w:r>
        <w:rPr>
          <w:rFonts w:ascii="华文仿宋" w:eastAsia="华文仿宋" w:hAnsi="华文仿宋" w:cs="方正仿宋_GB2312"/>
          <w:sz w:val="32"/>
          <w:szCs w:val="32"/>
        </w:rPr>
        <w:t>届自考学生的学习服务时限不少于4年。</w:t>
      </w:r>
      <w:bookmarkStart w:id="3" w:name="_GoBack"/>
      <w:bookmarkEnd w:id="3"/>
    </w:p>
    <w:p w:rsidR="009B6A23" w:rsidRDefault="00D7300D">
      <w:pPr>
        <w:pStyle w:val="a3"/>
        <w:ind w:firstLineChars="200" w:firstLine="640"/>
        <w:rPr>
          <w:rFonts w:ascii="华文仿宋" w:eastAsia="华文仿宋" w:hAnsi="华文仿宋"/>
          <w:sz w:val="30"/>
          <w:szCs w:val="30"/>
        </w:rPr>
      </w:pPr>
      <w:r>
        <w:rPr>
          <w:rFonts w:ascii="华文仿宋" w:eastAsia="华文仿宋" w:hAnsi="华文仿宋" w:cs="方正仿宋_GB2312" w:hint="eastAsia"/>
          <w:sz w:val="32"/>
          <w:szCs w:val="32"/>
        </w:rPr>
        <w:lastRenderedPageBreak/>
        <w:t>此项目服务费不由遴选人支付给中标供应商，而是由我校自考考生自愿选择是否</w:t>
      </w:r>
      <w:r>
        <w:rPr>
          <w:rFonts w:ascii="华文仿宋" w:eastAsia="华文仿宋" w:hAnsi="华文仿宋" w:hint="eastAsia"/>
          <w:sz w:val="30"/>
          <w:szCs w:val="30"/>
        </w:rPr>
        <w:t>参加综合评价改革的学习及考核，自愿参加的考生按照参加科次支付给中标供应商。</w:t>
      </w:r>
    </w:p>
    <w:bookmarkEnd w:id="1"/>
    <w:bookmarkEnd w:id="2"/>
    <w:p w:rsidR="009B6A23" w:rsidRDefault="00D7300D">
      <w:pPr>
        <w:pStyle w:val="a3"/>
        <w:numPr>
          <w:ilvl w:val="0"/>
          <w:numId w:val="1"/>
        </w:numPr>
        <w:ind w:firstLineChars="200" w:firstLine="641"/>
        <w:rPr>
          <w:rFonts w:ascii="华文仿宋" w:eastAsia="华文仿宋" w:hAnsi="华文仿宋" w:cs="方正仿宋_GB2312"/>
          <w:b/>
          <w:sz w:val="32"/>
          <w:szCs w:val="32"/>
        </w:rPr>
      </w:pPr>
      <w:r>
        <w:rPr>
          <w:rFonts w:ascii="华文仿宋" w:eastAsia="华文仿宋" w:hAnsi="华文仿宋" w:cs="方正仿宋_GB2312" w:hint="eastAsia"/>
          <w:b/>
          <w:sz w:val="32"/>
          <w:szCs w:val="32"/>
        </w:rPr>
        <w:t>响应文件格式</w:t>
      </w:r>
    </w:p>
    <w:p w:rsidR="009B6A23" w:rsidRDefault="00D7300D">
      <w:pPr>
        <w:pStyle w:val="a3"/>
        <w:ind w:firstLineChars="200" w:firstLine="601"/>
        <w:rPr>
          <w:rFonts w:ascii="华文仿宋" w:eastAsia="华文仿宋" w:hAnsi="华文仿宋"/>
          <w:b/>
          <w:bCs/>
          <w:sz w:val="30"/>
          <w:szCs w:val="30"/>
        </w:rPr>
      </w:pPr>
      <w:r>
        <w:rPr>
          <w:rFonts w:ascii="华文仿宋" w:eastAsia="华文仿宋" w:hAnsi="华文仿宋" w:hint="eastAsia"/>
          <w:b/>
          <w:bCs/>
          <w:sz w:val="30"/>
          <w:szCs w:val="30"/>
        </w:rPr>
        <w:t>（一）资格文件：</w:t>
      </w:r>
    </w:p>
    <w:p w:rsidR="009B6A23" w:rsidRDefault="00D7300D">
      <w:pPr>
        <w:pStyle w:val="a3"/>
        <w:ind w:firstLineChars="200" w:firstLine="600"/>
        <w:rPr>
          <w:rFonts w:ascii="华文仿宋" w:eastAsia="华文仿宋" w:hAnsi="华文仿宋"/>
          <w:sz w:val="30"/>
          <w:szCs w:val="30"/>
        </w:rPr>
      </w:pPr>
      <w:r>
        <w:rPr>
          <w:rFonts w:ascii="华文仿宋" w:eastAsia="华文仿宋" w:hAnsi="华文仿宋" w:hint="eastAsia"/>
          <w:sz w:val="30"/>
          <w:szCs w:val="30"/>
        </w:rPr>
        <w:t>1.</w:t>
      </w:r>
      <w:r>
        <w:rPr>
          <w:rFonts w:ascii="华文仿宋" w:eastAsia="华文仿宋" w:hAnsi="华文仿宋"/>
          <w:sz w:val="30"/>
          <w:szCs w:val="30"/>
        </w:rPr>
        <w:t>营业执照或事业单位法人证书复印件（三证合一证照无需额外提供组织机构代码证、税务登记证复印件）。</w:t>
      </w:r>
    </w:p>
    <w:p w:rsidR="009B6A23" w:rsidRDefault="00D7300D">
      <w:pPr>
        <w:pStyle w:val="a3"/>
        <w:ind w:firstLineChars="200" w:firstLine="600"/>
        <w:rPr>
          <w:rFonts w:ascii="华文仿宋" w:eastAsia="华文仿宋" w:hAnsi="华文仿宋"/>
          <w:sz w:val="30"/>
          <w:szCs w:val="30"/>
        </w:rPr>
      </w:pPr>
      <w:r>
        <w:rPr>
          <w:rFonts w:ascii="华文仿宋" w:eastAsia="华文仿宋" w:hAnsi="华文仿宋" w:hint="eastAsia"/>
          <w:sz w:val="30"/>
          <w:szCs w:val="30"/>
        </w:rPr>
        <w:t>2.</w:t>
      </w:r>
      <w:r>
        <w:rPr>
          <w:rFonts w:ascii="华文仿宋" w:eastAsia="华文仿宋" w:hAnsi="华文仿宋"/>
          <w:sz w:val="30"/>
          <w:szCs w:val="30"/>
        </w:rPr>
        <w:t>法定代表人身份证明书、经办人身份证及法定代表人授权委托书。</w:t>
      </w:r>
      <w:r>
        <w:rPr>
          <w:rFonts w:ascii="华文仿宋" w:eastAsia="华文仿宋" w:hAnsi="华文仿宋" w:hint="eastAsia"/>
          <w:sz w:val="30"/>
          <w:szCs w:val="30"/>
        </w:rPr>
        <w:t>（格式自拟）</w:t>
      </w:r>
    </w:p>
    <w:p w:rsidR="009B6A23" w:rsidRDefault="00D7300D">
      <w:pPr>
        <w:pStyle w:val="a3"/>
        <w:ind w:firstLineChars="200" w:firstLine="600"/>
        <w:rPr>
          <w:rFonts w:ascii="华文仿宋" w:eastAsia="华文仿宋" w:hAnsi="华文仿宋"/>
          <w:sz w:val="30"/>
          <w:szCs w:val="30"/>
        </w:rPr>
      </w:pPr>
      <w:r>
        <w:rPr>
          <w:rFonts w:ascii="华文仿宋" w:eastAsia="华文仿宋" w:hAnsi="华文仿宋" w:hint="eastAsia"/>
          <w:sz w:val="30"/>
          <w:szCs w:val="30"/>
        </w:rPr>
        <w:t>3.具有良好的商业信誉和健全的财务会计制度（提供2024或2025年度经审计的财务报告或本项目公示期内基本开户银行出具的资信证明。）。</w:t>
      </w:r>
    </w:p>
    <w:p w:rsidR="009B6A23" w:rsidRDefault="00D7300D">
      <w:pPr>
        <w:pStyle w:val="a3"/>
        <w:ind w:firstLineChars="200" w:firstLine="600"/>
        <w:rPr>
          <w:rFonts w:ascii="华文仿宋" w:eastAsia="华文仿宋" w:hAnsi="华文仿宋"/>
          <w:sz w:val="30"/>
          <w:szCs w:val="30"/>
        </w:rPr>
      </w:pPr>
      <w:r>
        <w:rPr>
          <w:rFonts w:ascii="华文仿宋" w:eastAsia="华文仿宋" w:hAnsi="华文仿宋" w:hint="eastAsia"/>
          <w:sz w:val="30"/>
          <w:szCs w:val="30"/>
        </w:rPr>
        <w:t>4.具有履行合同所必需的设备和专业技术能力（提供具备履行合同所必需的设备和专业技术能力的承诺函，格式自拟）。</w:t>
      </w:r>
    </w:p>
    <w:p w:rsidR="009B6A23" w:rsidRDefault="00D7300D">
      <w:pPr>
        <w:pStyle w:val="a3"/>
        <w:ind w:firstLineChars="200" w:firstLine="600"/>
        <w:rPr>
          <w:rFonts w:ascii="华文仿宋" w:eastAsia="华文仿宋" w:hAnsi="华文仿宋"/>
          <w:sz w:val="30"/>
          <w:szCs w:val="30"/>
        </w:rPr>
      </w:pPr>
      <w:r>
        <w:rPr>
          <w:rFonts w:ascii="华文仿宋" w:eastAsia="华文仿宋" w:hAnsi="华文仿宋" w:hint="eastAsia"/>
          <w:sz w:val="30"/>
          <w:szCs w:val="30"/>
        </w:rPr>
        <w:t>5.有依法缴纳税收和社会保障资金的良好记录(提供2025年1月至今任意三个月依法缴纳税收和社会保障资金的有效证明材料)。</w:t>
      </w:r>
    </w:p>
    <w:p w:rsidR="009B6A23" w:rsidRDefault="00D7300D">
      <w:pPr>
        <w:pStyle w:val="a3"/>
        <w:ind w:firstLineChars="200" w:firstLine="600"/>
        <w:rPr>
          <w:rFonts w:ascii="华文仿宋" w:eastAsia="华文仿宋" w:hAnsi="华文仿宋"/>
          <w:sz w:val="30"/>
          <w:szCs w:val="30"/>
        </w:rPr>
      </w:pPr>
      <w:r>
        <w:rPr>
          <w:rFonts w:ascii="华文仿宋" w:eastAsia="华文仿宋" w:hAnsi="华文仿宋" w:hint="eastAsia"/>
          <w:sz w:val="30"/>
          <w:szCs w:val="30"/>
        </w:rPr>
        <w:t>6.</w:t>
      </w:r>
      <w:r>
        <w:rPr>
          <w:rFonts w:ascii="华文仿宋" w:eastAsia="华文仿宋" w:hAnsi="华文仿宋"/>
          <w:sz w:val="30"/>
          <w:szCs w:val="30"/>
        </w:rPr>
        <w:t>近3年无重大违法记录、无质量安全事故承诺书及保密承诺函。</w:t>
      </w:r>
      <w:r>
        <w:rPr>
          <w:rFonts w:ascii="华文仿宋" w:eastAsia="华文仿宋" w:hAnsi="华文仿宋" w:hint="eastAsia"/>
          <w:sz w:val="30"/>
          <w:szCs w:val="30"/>
        </w:rPr>
        <w:t>（格式自拟）</w:t>
      </w:r>
    </w:p>
    <w:p w:rsidR="009B6A23" w:rsidRDefault="00D7300D">
      <w:pPr>
        <w:pStyle w:val="a3"/>
        <w:ind w:firstLineChars="200" w:firstLine="600"/>
        <w:rPr>
          <w:rFonts w:ascii="华文仿宋" w:eastAsia="华文仿宋" w:hAnsi="华文仿宋"/>
          <w:sz w:val="30"/>
          <w:szCs w:val="30"/>
        </w:rPr>
      </w:pPr>
      <w:r>
        <w:rPr>
          <w:rFonts w:ascii="华文仿宋" w:eastAsia="华文仿宋" w:hAnsi="华文仿宋" w:hint="eastAsia"/>
          <w:sz w:val="30"/>
          <w:szCs w:val="30"/>
        </w:rPr>
        <w:lastRenderedPageBreak/>
        <w:t>7.</w:t>
      </w:r>
      <w:r>
        <w:rPr>
          <w:rFonts w:ascii="华文仿宋" w:eastAsia="华文仿宋" w:hAnsi="华文仿宋"/>
          <w:sz w:val="30"/>
          <w:szCs w:val="30"/>
        </w:rPr>
        <w:t>法律、行政法规规定的其他条件</w:t>
      </w:r>
      <w:r>
        <w:rPr>
          <w:rFonts w:ascii="华文仿宋" w:eastAsia="华文仿宋" w:hAnsi="华文仿宋" w:hint="eastAsia"/>
          <w:sz w:val="30"/>
          <w:szCs w:val="30"/>
        </w:rPr>
        <w:t>(</w:t>
      </w:r>
      <w:r>
        <w:rPr>
          <w:rFonts w:ascii="华文仿宋" w:eastAsia="华文仿宋" w:hAnsi="华文仿宋"/>
          <w:sz w:val="30"/>
          <w:szCs w:val="30"/>
        </w:rPr>
        <w:t>供应商在“信用中国” 网站、中国政府采购网等渠道查询中未被列入失信被执行人名单、重大税收违法案件当事人名单、政府采购严重违法失信行为记录名单中</w:t>
      </w:r>
      <w:r>
        <w:rPr>
          <w:rFonts w:ascii="华文仿宋" w:eastAsia="华文仿宋" w:hAnsi="华文仿宋" w:hint="eastAsia"/>
          <w:sz w:val="30"/>
          <w:szCs w:val="30"/>
        </w:rPr>
        <w:t>)</w:t>
      </w:r>
    </w:p>
    <w:p w:rsidR="009B6A23" w:rsidRDefault="00D7300D">
      <w:pPr>
        <w:pStyle w:val="a3"/>
        <w:ind w:firstLineChars="200" w:firstLine="641"/>
        <w:rPr>
          <w:rFonts w:ascii="华文仿宋" w:eastAsia="华文仿宋" w:hAnsi="华文仿宋" w:cs="方正仿宋_GB2312"/>
          <w:b/>
          <w:sz w:val="32"/>
          <w:szCs w:val="32"/>
        </w:rPr>
      </w:pPr>
      <w:r>
        <w:rPr>
          <w:rFonts w:ascii="华文仿宋" w:eastAsia="华文仿宋" w:hAnsi="华文仿宋" w:cs="方正仿宋_GB2312" w:hint="eastAsia"/>
          <w:b/>
          <w:sz w:val="32"/>
          <w:szCs w:val="32"/>
        </w:rPr>
        <w:t>（二）报价部分</w:t>
      </w:r>
    </w:p>
    <w:p w:rsidR="009B6A23" w:rsidRDefault="00D7300D">
      <w:pPr>
        <w:pStyle w:val="a3"/>
        <w:ind w:firstLineChars="200" w:firstLine="600"/>
        <w:rPr>
          <w:rFonts w:ascii="华文仿宋" w:eastAsia="华文仿宋" w:hAnsi="华文仿宋"/>
          <w:sz w:val="30"/>
          <w:szCs w:val="30"/>
        </w:rPr>
      </w:pPr>
      <w:r>
        <w:rPr>
          <w:rFonts w:ascii="华文仿宋" w:eastAsia="华文仿宋" w:hAnsi="华文仿宋" w:hint="eastAsia"/>
          <w:sz w:val="30"/>
          <w:szCs w:val="30"/>
        </w:rPr>
        <w:t>1.</w:t>
      </w:r>
      <w:r>
        <w:rPr>
          <w:rFonts w:ascii="华文仿宋" w:eastAsia="华文仿宋" w:hAnsi="华文仿宋"/>
          <w:sz w:val="30"/>
          <w:szCs w:val="30"/>
        </w:rPr>
        <w:t>报价函。</w:t>
      </w:r>
      <w:r>
        <w:rPr>
          <w:rFonts w:ascii="华文仿宋" w:eastAsia="华文仿宋" w:hAnsi="华文仿宋" w:hint="eastAsia"/>
          <w:sz w:val="30"/>
          <w:szCs w:val="30"/>
        </w:rPr>
        <w:t>（格式自拟）</w:t>
      </w:r>
    </w:p>
    <w:p w:rsidR="009B6A23" w:rsidRDefault="00D7300D">
      <w:pPr>
        <w:pStyle w:val="a3"/>
        <w:ind w:firstLineChars="200" w:firstLine="641"/>
        <w:rPr>
          <w:rFonts w:ascii="华文仿宋" w:eastAsia="华文仿宋" w:hAnsi="华文仿宋" w:cs="方正仿宋_GB2312"/>
          <w:b/>
          <w:sz w:val="32"/>
          <w:szCs w:val="32"/>
        </w:rPr>
      </w:pPr>
      <w:r>
        <w:rPr>
          <w:rFonts w:ascii="华文仿宋" w:eastAsia="华文仿宋" w:hAnsi="华文仿宋" w:cs="方正仿宋_GB2312" w:hint="eastAsia"/>
          <w:b/>
          <w:sz w:val="32"/>
          <w:szCs w:val="32"/>
        </w:rPr>
        <w:t>（三）商务、技术响应部分</w:t>
      </w:r>
    </w:p>
    <w:p w:rsidR="009B6A23" w:rsidRDefault="00D7300D">
      <w:pPr>
        <w:pStyle w:val="a3"/>
        <w:ind w:firstLineChars="200" w:firstLine="600"/>
        <w:rPr>
          <w:rFonts w:ascii="华文仿宋" w:eastAsia="华文仿宋" w:hAnsi="华文仿宋"/>
          <w:sz w:val="30"/>
          <w:szCs w:val="30"/>
        </w:rPr>
      </w:pPr>
      <w:r>
        <w:rPr>
          <w:rFonts w:ascii="华文仿宋" w:eastAsia="华文仿宋" w:hAnsi="华文仿宋" w:hint="eastAsia"/>
          <w:sz w:val="30"/>
          <w:szCs w:val="30"/>
        </w:rPr>
        <w:t>1.商务部分</w:t>
      </w:r>
    </w:p>
    <w:p w:rsidR="009B6A23" w:rsidRPr="001F72A2" w:rsidRDefault="00D7300D" w:rsidP="001F72A2">
      <w:pPr>
        <w:pStyle w:val="a3"/>
        <w:ind w:firstLineChars="200" w:firstLine="600"/>
        <w:rPr>
          <w:rFonts w:ascii="华文仿宋" w:eastAsia="华文仿宋" w:hAnsi="华文仿宋"/>
          <w:sz w:val="30"/>
          <w:szCs w:val="30"/>
        </w:rPr>
      </w:pPr>
      <w:r>
        <w:rPr>
          <w:rFonts w:ascii="华文仿宋" w:eastAsia="华文仿宋" w:hAnsi="华文仿宋" w:hint="eastAsia"/>
          <w:sz w:val="30"/>
          <w:szCs w:val="30"/>
        </w:rPr>
        <w:t>2.技术部分</w:t>
      </w:r>
    </w:p>
    <w:p w:rsidR="009B6A23" w:rsidRDefault="00D7300D">
      <w:pPr>
        <w:pStyle w:val="a3"/>
        <w:rPr>
          <w:rFonts w:ascii="华文仿宋" w:eastAsia="华文仿宋" w:hAnsi="华文仿宋" w:cs="方正仿宋_GB2312"/>
          <w:b/>
          <w:sz w:val="32"/>
          <w:szCs w:val="32"/>
        </w:rPr>
      </w:pPr>
      <w:r>
        <w:rPr>
          <w:rFonts w:ascii="华文仿宋" w:eastAsia="华文仿宋" w:hAnsi="华文仿宋" w:cs="方正仿宋_GB2312" w:hint="eastAsia"/>
          <w:b/>
          <w:sz w:val="32"/>
          <w:szCs w:val="32"/>
        </w:rPr>
        <w:t>七、评分标准</w:t>
      </w:r>
    </w:p>
    <w:p w:rsidR="001F72A2" w:rsidRDefault="001F72A2" w:rsidP="001F72A2">
      <w:pPr>
        <w:pStyle w:val="null3"/>
        <w:spacing w:line="360" w:lineRule="auto"/>
        <w:ind w:firstLineChars="200" w:firstLine="480"/>
        <w:jc w:val="both"/>
        <w:rPr>
          <w:rFonts w:ascii="华文仿宋" w:eastAsia="华文仿宋" w:hAnsi="华文仿宋" w:cs="华文仿宋" w:hint="default"/>
          <w:sz w:val="24"/>
          <w:szCs w:val="24"/>
        </w:rPr>
      </w:pPr>
      <w:r>
        <w:rPr>
          <w:rFonts w:ascii="华文仿宋" w:eastAsia="华文仿宋" w:hAnsi="华文仿宋" w:cs="华文仿宋"/>
          <w:sz w:val="24"/>
          <w:szCs w:val="24"/>
        </w:rPr>
        <w:t>商务项</w:t>
      </w:r>
      <w:r>
        <w:rPr>
          <w:rFonts w:ascii="华文仿宋" w:eastAsia="华文仿宋" w:hAnsi="华文仿宋" w:cs="华文仿宋"/>
          <w:sz w:val="24"/>
          <w:szCs w:val="24"/>
          <w:lang w:eastAsia="zh-CN"/>
        </w:rPr>
        <w:t>：</w:t>
      </w:r>
      <w:r>
        <w:rPr>
          <w:rFonts w:ascii="华文仿宋" w:eastAsia="华文仿宋" w:hAnsi="华文仿宋" w:cs="华文仿宋"/>
          <w:sz w:val="24"/>
          <w:szCs w:val="24"/>
        </w:rPr>
        <w:t>满分为</w:t>
      </w:r>
      <w:r>
        <w:rPr>
          <w:rFonts w:ascii="华文仿宋" w:eastAsia="华文仿宋" w:hAnsi="华文仿宋" w:cs="华文仿宋"/>
          <w:sz w:val="24"/>
          <w:szCs w:val="24"/>
          <w:lang w:eastAsia="zh-CN"/>
        </w:rPr>
        <w:t>30</w:t>
      </w:r>
      <w:r>
        <w:rPr>
          <w:rFonts w:ascii="华文仿宋" w:eastAsia="华文仿宋" w:hAnsi="华文仿宋" w:cs="华文仿宋"/>
          <w:sz w:val="24"/>
          <w:szCs w:val="24"/>
        </w:rPr>
        <w:t>分</w:t>
      </w:r>
    </w:p>
    <w:tbl>
      <w:tblPr>
        <w:tblStyle w:val="TableNormal"/>
        <w:tblW w:w="88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889"/>
        <w:gridCol w:w="711"/>
        <w:gridCol w:w="6734"/>
      </w:tblGrid>
      <w:tr w:rsidR="001F72A2" w:rsidTr="00BA4E27">
        <w:trPr>
          <w:trHeight w:val="57"/>
        </w:trPr>
        <w:tc>
          <w:tcPr>
            <w:tcW w:w="531"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rPr>
            </w:pPr>
            <w:proofErr w:type="spellStart"/>
            <w:r>
              <w:rPr>
                <w:rFonts w:ascii="华文仿宋" w:eastAsia="华文仿宋" w:hAnsi="华文仿宋" w:cs="华文仿宋" w:hint="eastAsia"/>
                <w:spacing w:val="-7"/>
              </w:rPr>
              <w:t>序号</w:t>
            </w:r>
            <w:proofErr w:type="spellEnd"/>
          </w:p>
        </w:tc>
        <w:tc>
          <w:tcPr>
            <w:tcW w:w="889"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rPr>
            </w:pPr>
            <w:proofErr w:type="spellStart"/>
            <w:r>
              <w:rPr>
                <w:rFonts w:ascii="华文仿宋" w:eastAsia="华文仿宋" w:hAnsi="华文仿宋" w:cs="华文仿宋" w:hint="eastAsia"/>
                <w:spacing w:val="-7"/>
              </w:rPr>
              <w:t>评审内容</w:t>
            </w:r>
            <w:proofErr w:type="spellEnd"/>
          </w:p>
        </w:tc>
        <w:tc>
          <w:tcPr>
            <w:tcW w:w="711"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kern w:val="2"/>
                <w:lang w:eastAsia="zh-CN"/>
              </w:rPr>
            </w:pPr>
            <w:r>
              <w:rPr>
                <w:rFonts w:ascii="华文仿宋" w:eastAsia="华文仿宋" w:hAnsi="华文仿宋" w:cs="华文仿宋" w:hint="eastAsia"/>
                <w:spacing w:val="-7"/>
                <w:lang w:eastAsia="zh-CN"/>
              </w:rPr>
              <w:t>分值</w:t>
            </w:r>
          </w:p>
        </w:tc>
        <w:tc>
          <w:tcPr>
            <w:tcW w:w="6734"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rPr>
            </w:pPr>
            <w:proofErr w:type="spellStart"/>
            <w:r>
              <w:rPr>
                <w:rFonts w:ascii="华文仿宋" w:eastAsia="华文仿宋" w:hAnsi="华文仿宋" w:cs="华文仿宋" w:hint="eastAsia"/>
                <w:spacing w:val="-4"/>
              </w:rPr>
              <w:t>评分标准</w:t>
            </w:r>
            <w:proofErr w:type="spellEnd"/>
          </w:p>
        </w:tc>
      </w:tr>
      <w:tr w:rsidR="001F72A2" w:rsidTr="00BA4E27">
        <w:trPr>
          <w:trHeight w:val="57"/>
        </w:trPr>
        <w:tc>
          <w:tcPr>
            <w:tcW w:w="531"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1</w:t>
            </w:r>
          </w:p>
        </w:tc>
        <w:tc>
          <w:tcPr>
            <w:tcW w:w="889"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kern w:val="2"/>
                <w:lang w:eastAsia="zh-CN"/>
              </w:rPr>
            </w:pPr>
            <w:r>
              <w:rPr>
                <w:rFonts w:ascii="华文仿宋" w:eastAsia="华文仿宋" w:hAnsi="华文仿宋" w:cs="华文仿宋" w:hint="eastAsia"/>
                <w:spacing w:val="-7"/>
              </w:rPr>
              <w:t>综合实力</w:t>
            </w:r>
            <w:r>
              <w:rPr>
                <w:rFonts w:ascii="华文仿宋" w:eastAsia="华文仿宋" w:hAnsi="华文仿宋" w:cs="华文仿宋" w:hint="eastAsia"/>
                <w:spacing w:val="-7"/>
                <w:lang w:eastAsia="zh-CN"/>
              </w:rPr>
              <w:t>1</w:t>
            </w:r>
          </w:p>
        </w:tc>
        <w:tc>
          <w:tcPr>
            <w:tcW w:w="711" w:type="dxa"/>
            <w:vAlign w:val="center"/>
          </w:tcPr>
          <w:p w:rsidR="001F72A2" w:rsidRDefault="001F72A2" w:rsidP="00BA4E27">
            <w:pPr>
              <w:pStyle w:val="TableText"/>
              <w:widowControl w:val="0"/>
              <w:autoSpaceDE w:val="0"/>
              <w:autoSpaceDN w:val="0"/>
              <w:adjustRightInd w:val="0"/>
              <w:snapToGrid w:val="0"/>
              <w:spacing w:line="360" w:lineRule="auto"/>
              <w:ind w:left="108"/>
              <w:jc w:val="center"/>
              <w:textAlignment w:val="baseline"/>
              <w:rPr>
                <w:rFonts w:ascii="华文仿宋" w:eastAsia="华文仿宋" w:hAnsi="华文仿宋" w:cs="华文仿宋"/>
                <w:spacing w:val="-2"/>
                <w:lang w:eastAsia="zh-CN"/>
              </w:rPr>
            </w:pPr>
            <w:r>
              <w:rPr>
                <w:rFonts w:ascii="华文仿宋" w:eastAsia="华文仿宋" w:hAnsi="华文仿宋" w:cs="华文仿宋" w:hint="eastAsia"/>
                <w:spacing w:val="-2"/>
                <w:lang w:eastAsia="zh-CN"/>
              </w:rPr>
              <w:t>10</w:t>
            </w:r>
          </w:p>
        </w:tc>
        <w:tc>
          <w:tcPr>
            <w:tcW w:w="6734" w:type="dxa"/>
            <w:vAlign w:val="center"/>
          </w:tcPr>
          <w:p w:rsidR="001F72A2" w:rsidRDefault="001F72A2" w:rsidP="00BA4E27">
            <w:pPr>
              <w:pStyle w:val="TableText"/>
              <w:widowControl w:val="0"/>
              <w:autoSpaceDE w:val="0"/>
              <w:autoSpaceDN w:val="0"/>
              <w:adjustRightInd w:val="0"/>
              <w:snapToGrid w:val="0"/>
              <w:spacing w:line="360" w:lineRule="auto"/>
              <w:ind w:left="124"/>
              <w:textAlignment w:val="baseline"/>
              <w:rPr>
                <w:rFonts w:ascii="华文仿宋" w:eastAsia="华文仿宋" w:hAnsi="华文仿宋" w:cs="华文仿宋"/>
                <w:spacing w:val="-2"/>
                <w:lang w:eastAsia="zh-CN"/>
              </w:rPr>
            </w:pPr>
            <w:r>
              <w:rPr>
                <w:rFonts w:ascii="华文仿宋" w:eastAsia="华文仿宋" w:hAnsi="华文仿宋" w:cs="华文仿宋" w:hint="eastAsia"/>
                <w:spacing w:val="-2"/>
                <w:lang w:eastAsia="zh-CN"/>
              </w:rPr>
              <w:t>1.供应商为平台开发商的得2分，不提供不得分；</w:t>
            </w:r>
          </w:p>
          <w:p w:rsidR="001F72A2" w:rsidRDefault="001F72A2" w:rsidP="00BA4E27">
            <w:pPr>
              <w:pStyle w:val="TableText"/>
              <w:widowControl w:val="0"/>
              <w:autoSpaceDE w:val="0"/>
              <w:autoSpaceDN w:val="0"/>
              <w:adjustRightInd w:val="0"/>
              <w:snapToGrid w:val="0"/>
              <w:spacing w:line="360" w:lineRule="auto"/>
              <w:ind w:left="124"/>
              <w:textAlignment w:val="baseline"/>
              <w:rPr>
                <w:rFonts w:ascii="华文仿宋" w:eastAsia="华文仿宋" w:hAnsi="华文仿宋" w:cs="华文仿宋"/>
                <w:spacing w:val="-2"/>
                <w:lang w:eastAsia="zh-CN"/>
              </w:rPr>
            </w:pPr>
            <w:r>
              <w:rPr>
                <w:rFonts w:ascii="华文仿宋" w:eastAsia="华文仿宋" w:hAnsi="华文仿宋" w:cs="华文仿宋" w:hint="eastAsia"/>
                <w:spacing w:val="-2"/>
                <w:lang w:eastAsia="zh-CN"/>
              </w:rPr>
              <w:t>2.供应商具有网络平台运营资质：</w:t>
            </w:r>
            <w:r w:rsidR="00502F96">
              <w:fldChar w:fldCharType="begin"/>
            </w:r>
            <w:r w:rsidR="00502F96">
              <w:rPr>
                <w:lang w:eastAsia="zh-CN"/>
              </w:rPr>
              <w:instrText xml:space="preserve"> HYPERLINK "https://www.baidu.com/s?rsv_dl=re_dqa_generate&amp;sa=re_dqa_generate&amp;wd=ICP%E8%AE%B8%E5%8F%AF%E8%AF%81&amp;rsv_pq=eea01b46015e9b0a&amp;oq=%E7%BD%91%E7%BB%9C%E5%B9%B3%E5%8F%B0%E8%BF%90%E8%90%A5%E8%B5%84%E8%B4%A8&amp;rsv_t=960en56ZL9y8HXsyO1R8bFgEqJ4ec4NcasQ/+/IV8i/dl7dO7uTweFN7F45TLFE1eHVxU8I&amp;tn=15007414_13_dg&amp;ie=utf-8" </w:instrText>
            </w:r>
            <w:r w:rsidR="00502F96">
              <w:fldChar w:fldCharType="separate"/>
            </w:r>
            <w:r>
              <w:rPr>
                <w:rFonts w:ascii="华文仿宋" w:eastAsia="华文仿宋" w:hAnsi="华文仿宋" w:cs="华文仿宋" w:hint="eastAsia"/>
                <w:spacing w:val="-2"/>
                <w:lang w:eastAsia="zh-CN"/>
              </w:rPr>
              <w:t>ICP许可证</w:t>
            </w:r>
            <w:r w:rsidR="00502F96">
              <w:rPr>
                <w:rFonts w:ascii="华文仿宋" w:eastAsia="华文仿宋" w:hAnsi="华文仿宋" w:cs="华文仿宋"/>
                <w:spacing w:val="-2"/>
                <w:lang w:eastAsia="zh-CN"/>
              </w:rPr>
              <w:fldChar w:fldCharType="end"/>
            </w:r>
            <w:r>
              <w:rPr>
                <w:rFonts w:ascii="华文仿宋" w:eastAsia="华文仿宋" w:hAnsi="华文仿宋" w:cs="华文仿宋" w:hint="eastAsia"/>
                <w:spacing w:val="-2"/>
                <w:lang w:eastAsia="zh-CN"/>
              </w:rPr>
              <w:t>，提供得2分，不提供不得分；</w:t>
            </w:r>
          </w:p>
          <w:p w:rsidR="001F72A2" w:rsidRDefault="001F72A2" w:rsidP="00BA4E27">
            <w:pPr>
              <w:pStyle w:val="TableText"/>
              <w:widowControl w:val="0"/>
              <w:autoSpaceDE w:val="0"/>
              <w:autoSpaceDN w:val="0"/>
              <w:adjustRightInd w:val="0"/>
              <w:snapToGrid w:val="0"/>
              <w:spacing w:line="360" w:lineRule="auto"/>
              <w:ind w:left="124"/>
              <w:textAlignment w:val="baseline"/>
              <w:rPr>
                <w:rFonts w:ascii="华文仿宋" w:eastAsia="华文仿宋" w:hAnsi="华文仿宋" w:cs="华文仿宋"/>
                <w:spacing w:val="-2"/>
                <w:lang w:eastAsia="zh-CN"/>
              </w:rPr>
            </w:pPr>
            <w:r>
              <w:rPr>
                <w:rFonts w:ascii="华文仿宋" w:eastAsia="华文仿宋" w:hAnsi="华文仿宋" w:cs="华文仿宋" w:hint="eastAsia"/>
                <w:spacing w:val="-2"/>
                <w:lang w:eastAsia="zh-CN"/>
              </w:rPr>
              <w:t>3.供应商提供此次采购的平台具有教育部教育移动互联网应用程序备案的得2分；</w:t>
            </w:r>
          </w:p>
          <w:p w:rsidR="001F72A2" w:rsidRDefault="001F72A2" w:rsidP="00BA4E27">
            <w:pPr>
              <w:pStyle w:val="TableText"/>
              <w:widowControl w:val="0"/>
              <w:autoSpaceDE w:val="0"/>
              <w:autoSpaceDN w:val="0"/>
              <w:adjustRightInd w:val="0"/>
              <w:snapToGrid w:val="0"/>
              <w:spacing w:line="360" w:lineRule="auto"/>
              <w:ind w:left="124"/>
              <w:textAlignment w:val="baseline"/>
              <w:rPr>
                <w:rFonts w:ascii="华文仿宋" w:eastAsia="华文仿宋" w:hAnsi="华文仿宋" w:cs="华文仿宋"/>
                <w:spacing w:val="-2"/>
                <w:lang w:eastAsia="zh-CN"/>
              </w:rPr>
            </w:pPr>
            <w:r>
              <w:rPr>
                <w:rFonts w:ascii="华文仿宋" w:eastAsia="华文仿宋" w:hAnsi="华文仿宋" w:cs="华文仿宋" w:hint="eastAsia"/>
                <w:spacing w:val="-2"/>
                <w:lang w:eastAsia="zh-CN"/>
              </w:rPr>
              <w:t>4.供应商提供知识产权管理认证的得2分。</w:t>
            </w:r>
          </w:p>
          <w:p w:rsidR="001F72A2" w:rsidRDefault="001F72A2" w:rsidP="00BA4E27">
            <w:pPr>
              <w:pStyle w:val="TableText"/>
              <w:widowControl w:val="0"/>
              <w:autoSpaceDE w:val="0"/>
              <w:autoSpaceDN w:val="0"/>
              <w:adjustRightInd w:val="0"/>
              <w:snapToGrid w:val="0"/>
              <w:spacing w:line="360" w:lineRule="auto"/>
              <w:ind w:left="124"/>
              <w:textAlignment w:val="baseline"/>
              <w:rPr>
                <w:rFonts w:ascii="华文仿宋" w:eastAsia="华文仿宋" w:hAnsi="华文仿宋" w:cs="华文仿宋"/>
                <w:spacing w:val="-2"/>
                <w:lang w:eastAsia="zh-CN"/>
              </w:rPr>
            </w:pPr>
            <w:r>
              <w:rPr>
                <w:rFonts w:ascii="华文仿宋" w:eastAsia="华文仿宋" w:hAnsi="华文仿宋" w:cs="华文仿宋" w:hint="eastAsia"/>
                <w:spacing w:val="-2"/>
                <w:lang w:eastAsia="zh-CN"/>
              </w:rPr>
              <w:t>5.供应商提供广播电视节目制作经营许可证得2分</w:t>
            </w:r>
          </w:p>
          <w:p w:rsidR="001F72A2" w:rsidRDefault="001F72A2" w:rsidP="00BA4E27">
            <w:pPr>
              <w:pStyle w:val="TableText"/>
              <w:widowControl w:val="0"/>
              <w:autoSpaceDE w:val="0"/>
              <w:autoSpaceDN w:val="0"/>
              <w:adjustRightInd w:val="0"/>
              <w:snapToGrid w:val="0"/>
              <w:spacing w:line="360" w:lineRule="auto"/>
              <w:ind w:left="124"/>
              <w:textAlignment w:val="baseline"/>
              <w:rPr>
                <w:rFonts w:ascii="华文仿宋" w:eastAsia="华文仿宋" w:hAnsi="华文仿宋" w:cs="华文仿宋"/>
                <w:b/>
                <w:bCs/>
                <w:spacing w:val="-2"/>
                <w:lang w:eastAsia="zh-CN"/>
              </w:rPr>
            </w:pPr>
            <w:r>
              <w:rPr>
                <w:rFonts w:ascii="华文仿宋" w:eastAsia="华文仿宋" w:hAnsi="华文仿宋" w:cs="华文仿宋" w:hint="eastAsia"/>
                <w:b/>
                <w:bCs/>
                <w:spacing w:val="-2"/>
                <w:lang w:eastAsia="zh-CN"/>
              </w:rPr>
              <w:t>注：提供相关证书复印件加盖供应商公章。</w:t>
            </w:r>
          </w:p>
        </w:tc>
      </w:tr>
      <w:tr w:rsidR="001F72A2" w:rsidTr="00BA4E27">
        <w:trPr>
          <w:trHeight w:val="57"/>
        </w:trPr>
        <w:tc>
          <w:tcPr>
            <w:tcW w:w="531"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2</w:t>
            </w:r>
          </w:p>
        </w:tc>
        <w:tc>
          <w:tcPr>
            <w:tcW w:w="889"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kern w:val="2"/>
                <w:lang w:eastAsia="zh-CN"/>
              </w:rPr>
            </w:pPr>
            <w:r>
              <w:rPr>
                <w:rFonts w:ascii="华文仿宋" w:eastAsia="华文仿宋" w:hAnsi="华文仿宋" w:cs="华文仿宋" w:hint="eastAsia"/>
                <w:spacing w:val="-7"/>
              </w:rPr>
              <w:t>综合实</w:t>
            </w:r>
            <w:r>
              <w:rPr>
                <w:rFonts w:ascii="华文仿宋" w:eastAsia="华文仿宋" w:hAnsi="华文仿宋" w:cs="华文仿宋" w:hint="eastAsia"/>
                <w:spacing w:val="-7"/>
              </w:rPr>
              <w:lastRenderedPageBreak/>
              <w:t>力</w:t>
            </w:r>
            <w:r>
              <w:rPr>
                <w:rFonts w:ascii="华文仿宋" w:eastAsia="华文仿宋" w:hAnsi="华文仿宋" w:cs="华文仿宋" w:hint="eastAsia"/>
                <w:spacing w:val="-7"/>
                <w:lang w:eastAsia="zh-CN"/>
              </w:rPr>
              <w:t>2</w:t>
            </w:r>
          </w:p>
        </w:tc>
        <w:tc>
          <w:tcPr>
            <w:tcW w:w="711" w:type="dxa"/>
            <w:vAlign w:val="center"/>
          </w:tcPr>
          <w:p w:rsidR="001F72A2" w:rsidRDefault="001F72A2" w:rsidP="00BA4E27">
            <w:pPr>
              <w:pStyle w:val="TableText"/>
              <w:widowControl w:val="0"/>
              <w:autoSpaceDE w:val="0"/>
              <w:autoSpaceDN w:val="0"/>
              <w:adjustRightInd w:val="0"/>
              <w:snapToGrid w:val="0"/>
              <w:spacing w:line="360" w:lineRule="auto"/>
              <w:ind w:left="108"/>
              <w:jc w:val="center"/>
              <w:textAlignment w:val="baseline"/>
              <w:rPr>
                <w:rFonts w:ascii="华文仿宋" w:eastAsia="华文仿宋" w:hAnsi="华文仿宋" w:cs="华文仿宋"/>
                <w:spacing w:val="-2"/>
                <w:lang w:eastAsia="zh-CN"/>
              </w:rPr>
            </w:pPr>
            <w:r>
              <w:rPr>
                <w:rFonts w:ascii="华文仿宋" w:eastAsia="华文仿宋" w:hAnsi="华文仿宋" w:cs="华文仿宋" w:hint="eastAsia"/>
                <w:spacing w:val="-2"/>
                <w:lang w:eastAsia="zh-CN"/>
              </w:rPr>
              <w:lastRenderedPageBreak/>
              <w:t>5</w:t>
            </w:r>
          </w:p>
        </w:tc>
        <w:tc>
          <w:tcPr>
            <w:tcW w:w="6734" w:type="dxa"/>
            <w:vAlign w:val="center"/>
          </w:tcPr>
          <w:p w:rsidR="001F72A2" w:rsidRDefault="001F72A2" w:rsidP="00BA4E27">
            <w:pPr>
              <w:pStyle w:val="TableText"/>
              <w:widowControl w:val="0"/>
              <w:numPr>
                <w:ilvl w:val="0"/>
                <w:numId w:val="2"/>
              </w:numPr>
              <w:autoSpaceDE w:val="0"/>
              <w:autoSpaceDN w:val="0"/>
              <w:adjustRightInd w:val="0"/>
              <w:snapToGrid w:val="0"/>
              <w:spacing w:line="360" w:lineRule="auto"/>
              <w:ind w:left="108"/>
              <w:textAlignment w:val="baseline"/>
              <w:rPr>
                <w:rFonts w:ascii="华文仿宋" w:eastAsia="华文仿宋" w:hAnsi="华文仿宋" w:cs="华文仿宋"/>
                <w:spacing w:val="-2"/>
                <w:lang w:eastAsia="zh-CN"/>
              </w:rPr>
            </w:pPr>
            <w:r>
              <w:rPr>
                <w:rFonts w:ascii="华文仿宋" w:eastAsia="华文仿宋" w:hAnsi="华文仿宋" w:cs="华文仿宋" w:hint="eastAsia"/>
                <w:spacing w:val="-2"/>
                <w:lang w:eastAsia="zh-CN"/>
              </w:rPr>
              <w:t>供应商提供此次采购的平台具有公安部颁发的信息系统安全等</w:t>
            </w:r>
            <w:r>
              <w:rPr>
                <w:rFonts w:ascii="华文仿宋" w:eastAsia="华文仿宋" w:hAnsi="华文仿宋" w:cs="华文仿宋" w:hint="eastAsia"/>
                <w:spacing w:val="-2"/>
                <w:lang w:eastAsia="zh-CN"/>
              </w:rPr>
              <w:lastRenderedPageBreak/>
              <w:t>级保护备案证明，3级及以商得5分，2级得3分，1级得1分，其余不得分。</w:t>
            </w:r>
          </w:p>
          <w:p w:rsidR="001F72A2" w:rsidRDefault="001F72A2" w:rsidP="00BA4E27">
            <w:pPr>
              <w:pStyle w:val="TableText"/>
              <w:widowControl w:val="0"/>
              <w:autoSpaceDE w:val="0"/>
              <w:autoSpaceDN w:val="0"/>
              <w:adjustRightInd w:val="0"/>
              <w:snapToGrid w:val="0"/>
              <w:spacing w:line="360" w:lineRule="auto"/>
              <w:textAlignment w:val="baseline"/>
              <w:rPr>
                <w:rFonts w:ascii="华文仿宋" w:eastAsia="华文仿宋" w:hAnsi="华文仿宋" w:cs="华文仿宋"/>
                <w:spacing w:val="-2"/>
                <w:lang w:eastAsia="zh-CN"/>
              </w:rPr>
            </w:pPr>
            <w:r>
              <w:rPr>
                <w:rFonts w:ascii="华文仿宋" w:eastAsia="华文仿宋" w:hAnsi="华文仿宋" w:cs="华文仿宋" w:hint="eastAsia"/>
                <w:b/>
                <w:bCs/>
                <w:spacing w:val="-2"/>
                <w:lang w:eastAsia="zh-CN"/>
              </w:rPr>
              <w:t>注：提供相关证书复印件加盖供应商公章。</w:t>
            </w:r>
          </w:p>
        </w:tc>
      </w:tr>
      <w:tr w:rsidR="001F72A2" w:rsidTr="00BA4E27">
        <w:trPr>
          <w:trHeight w:val="57"/>
        </w:trPr>
        <w:tc>
          <w:tcPr>
            <w:tcW w:w="531"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lastRenderedPageBreak/>
              <w:t>3</w:t>
            </w:r>
          </w:p>
        </w:tc>
        <w:tc>
          <w:tcPr>
            <w:tcW w:w="889"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kern w:val="2"/>
                <w:lang w:eastAsia="zh-CN"/>
              </w:rPr>
            </w:pPr>
            <w:r>
              <w:rPr>
                <w:rFonts w:ascii="华文仿宋" w:eastAsia="华文仿宋" w:hAnsi="华文仿宋" w:cs="华文仿宋" w:hint="eastAsia"/>
                <w:spacing w:val="-7"/>
              </w:rPr>
              <w:t>综合实力</w:t>
            </w:r>
            <w:r>
              <w:rPr>
                <w:rFonts w:ascii="华文仿宋" w:eastAsia="华文仿宋" w:hAnsi="华文仿宋" w:cs="华文仿宋" w:hint="eastAsia"/>
                <w:spacing w:val="-7"/>
                <w:lang w:eastAsia="zh-CN"/>
              </w:rPr>
              <w:t>3</w:t>
            </w:r>
          </w:p>
        </w:tc>
        <w:tc>
          <w:tcPr>
            <w:tcW w:w="711" w:type="dxa"/>
            <w:vAlign w:val="center"/>
          </w:tcPr>
          <w:p w:rsidR="001F72A2" w:rsidRDefault="001F72A2" w:rsidP="00BA4E27">
            <w:pPr>
              <w:pStyle w:val="TableText"/>
              <w:widowControl w:val="0"/>
              <w:autoSpaceDE w:val="0"/>
              <w:autoSpaceDN w:val="0"/>
              <w:adjustRightInd w:val="0"/>
              <w:snapToGrid w:val="0"/>
              <w:spacing w:line="360" w:lineRule="auto"/>
              <w:ind w:left="108"/>
              <w:jc w:val="center"/>
              <w:textAlignment w:val="baseline"/>
              <w:rPr>
                <w:rFonts w:ascii="华文仿宋" w:eastAsia="华文仿宋" w:hAnsi="华文仿宋" w:cs="华文仿宋"/>
                <w:spacing w:val="-2"/>
                <w:lang w:eastAsia="zh-CN"/>
              </w:rPr>
            </w:pPr>
            <w:r>
              <w:rPr>
                <w:rFonts w:ascii="华文仿宋" w:eastAsia="华文仿宋" w:hAnsi="华文仿宋" w:cs="华文仿宋" w:hint="eastAsia"/>
                <w:spacing w:val="-2"/>
                <w:lang w:eastAsia="zh-CN"/>
              </w:rPr>
              <w:t>8</w:t>
            </w:r>
          </w:p>
        </w:tc>
        <w:tc>
          <w:tcPr>
            <w:tcW w:w="6734" w:type="dxa"/>
            <w:vAlign w:val="center"/>
          </w:tcPr>
          <w:p w:rsidR="001F72A2" w:rsidRDefault="001F72A2" w:rsidP="00BA4E27">
            <w:pPr>
              <w:pStyle w:val="TableText"/>
              <w:widowControl w:val="0"/>
              <w:autoSpaceDE w:val="0"/>
              <w:autoSpaceDN w:val="0"/>
              <w:adjustRightInd w:val="0"/>
              <w:snapToGrid w:val="0"/>
              <w:spacing w:line="360" w:lineRule="auto"/>
              <w:ind w:left="124"/>
              <w:textAlignment w:val="baseline"/>
              <w:rPr>
                <w:rFonts w:ascii="华文仿宋" w:eastAsia="华文仿宋" w:hAnsi="华文仿宋" w:cs="华文仿宋"/>
                <w:spacing w:val="-2"/>
                <w:lang w:eastAsia="zh-CN"/>
              </w:rPr>
            </w:pPr>
            <w:r>
              <w:rPr>
                <w:rFonts w:ascii="华文仿宋" w:eastAsia="华文仿宋" w:hAnsi="华文仿宋" w:cs="华文仿宋" w:hint="eastAsia"/>
                <w:spacing w:val="-2"/>
                <w:lang w:eastAsia="zh-CN"/>
              </w:rPr>
              <w:t>1.供应商提供此次采购的平台具有质量管理体系认证的得2分；</w:t>
            </w:r>
          </w:p>
          <w:p w:rsidR="001F72A2" w:rsidRDefault="001F72A2" w:rsidP="00BA4E27">
            <w:pPr>
              <w:pStyle w:val="TableText"/>
              <w:widowControl w:val="0"/>
              <w:autoSpaceDE w:val="0"/>
              <w:autoSpaceDN w:val="0"/>
              <w:adjustRightInd w:val="0"/>
              <w:snapToGrid w:val="0"/>
              <w:spacing w:line="360" w:lineRule="auto"/>
              <w:ind w:left="124"/>
              <w:textAlignment w:val="baseline"/>
              <w:rPr>
                <w:rFonts w:ascii="华文仿宋" w:eastAsia="华文仿宋" w:hAnsi="华文仿宋" w:cs="华文仿宋"/>
                <w:spacing w:val="-2"/>
                <w:lang w:eastAsia="zh-CN"/>
              </w:rPr>
            </w:pPr>
            <w:r>
              <w:rPr>
                <w:rFonts w:ascii="华文仿宋" w:eastAsia="华文仿宋" w:hAnsi="华文仿宋" w:cs="华文仿宋" w:hint="eastAsia"/>
                <w:spacing w:val="-2"/>
                <w:lang w:eastAsia="zh-CN"/>
              </w:rPr>
              <w:t>2.供应商提供此次采购的平台具有信息技术服务管理体系认证的得2分；</w:t>
            </w:r>
          </w:p>
          <w:p w:rsidR="001F72A2" w:rsidRDefault="001F72A2" w:rsidP="00BA4E27">
            <w:pPr>
              <w:pStyle w:val="TableText"/>
              <w:widowControl w:val="0"/>
              <w:autoSpaceDE w:val="0"/>
              <w:autoSpaceDN w:val="0"/>
              <w:adjustRightInd w:val="0"/>
              <w:snapToGrid w:val="0"/>
              <w:spacing w:line="360" w:lineRule="auto"/>
              <w:ind w:left="124"/>
              <w:textAlignment w:val="baseline"/>
              <w:rPr>
                <w:rFonts w:ascii="华文仿宋" w:eastAsia="华文仿宋" w:hAnsi="华文仿宋" w:cs="华文仿宋"/>
                <w:spacing w:val="-2"/>
                <w:lang w:eastAsia="zh-CN"/>
              </w:rPr>
            </w:pPr>
            <w:r>
              <w:rPr>
                <w:rFonts w:ascii="华文仿宋" w:eastAsia="华文仿宋" w:hAnsi="华文仿宋" w:cs="华文仿宋" w:hint="eastAsia"/>
                <w:spacing w:val="-2"/>
                <w:lang w:eastAsia="zh-CN"/>
              </w:rPr>
              <w:t>3.供应商提供此次采购的平台具有信息安全管理体系认证的得2分；</w:t>
            </w:r>
          </w:p>
          <w:p w:rsidR="001F72A2" w:rsidRDefault="001F72A2" w:rsidP="00BA4E27">
            <w:pPr>
              <w:pStyle w:val="TableText"/>
              <w:widowControl w:val="0"/>
              <w:autoSpaceDE w:val="0"/>
              <w:autoSpaceDN w:val="0"/>
              <w:adjustRightInd w:val="0"/>
              <w:snapToGrid w:val="0"/>
              <w:spacing w:line="360" w:lineRule="auto"/>
              <w:ind w:firstLineChars="100" w:firstLine="236"/>
              <w:textAlignment w:val="baseline"/>
              <w:rPr>
                <w:rFonts w:ascii="华文仿宋" w:eastAsia="华文仿宋" w:hAnsi="华文仿宋" w:cs="华文仿宋"/>
                <w:spacing w:val="-2"/>
                <w:lang w:eastAsia="zh-CN"/>
              </w:rPr>
            </w:pPr>
            <w:r>
              <w:rPr>
                <w:rFonts w:ascii="华文仿宋" w:eastAsia="华文仿宋" w:hAnsi="华文仿宋" w:cs="华文仿宋" w:hint="eastAsia"/>
                <w:spacing w:val="-2"/>
                <w:lang w:eastAsia="zh-CN"/>
              </w:rPr>
              <w:t>4.供应商提供麒麟软件适配认证证书的得2分</w:t>
            </w:r>
          </w:p>
          <w:p w:rsidR="001F72A2" w:rsidRDefault="001F72A2" w:rsidP="00BA4E27">
            <w:pPr>
              <w:pStyle w:val="TableText"/>
              <w:widowControl w:val="0"/>
              <w:autoSpaceDE w:val="0"/>
              <w:autoSpaceDN w:val="0"/>
              <w:adjustRightInd w:val="0"/>
              <w:snapToGrid w:val="0"/>
              <w:spacing w:line="360" w:lineRule="auto"/>
              <w:ind w:left="108"/>
              <w:textAlignment w:val="baseline"/>
              <w:rPr>
                <w:rFonts w:ascii="华文仿宋" w:eastAsia="华文仿宋" w:hAnsi="华文仿宋" w:cs="华文仿宋"/>
                <w:lang w:eastAsia="zh-CN"/>
              </w:rPr>
            </w:pPr>
            <w:r>
              <w:rPr>
                <w:rFonts w:ascii="华文仿宋" w:eastAsia="华文仿宋" w:hAnsi="华文仿宋" w:cs="华文仿宋" w:hint="eastAsia"/>
                <w:b/>
                <w:bCs/>
                <w:spacing w:val="-2"/>
                <w:lang w:eastAsia="zh-CN"/>
              </w:rPr>
              <w:t>注：提供相关证书复印件加盖供应商公章。</w:t>
            </w:r>
          </w:p>
        </w:tc>
      </w:tr>
      <w:tr w:rsidR="001F72A2" w:rsidTr="00BA4E27">
        <w:trPr>
          <w:trHeight w:val="57"/>
        </w:trPr>
        <w:tc>
          <w:tcPr>
            <w:tcW w:w="531"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4</w:t>
            </w:r>
          </w:p>
        </w:tc>
        <w:tc>
          <w:tcPr>
            <w:tcW w:w="889"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平台能力</w:t>
            </w:r>
          </w:p>
        </w:tc>
        <w:tc>
          <w:tcPr>
            <w:tcW w:w="711" w:type="dxa"/>
            <w:vAlign w:val="center"/>
          </w:tcPr>
          <w:p w:rsidR="001F72A2" w:rsidRDefault="001F72A2" w:rsidP="00BA4E27">
            <w:pPr>
              <w:pStyle w:val="TableText"/>
              <w:widowControl w:val="0"/>
              <w:autoSpaceDE w:val="0"/>
              <w:autoSpaceDN w:val="0"/>
              <w:adjustRightInd w:val="0"/>
              <w:snapToGrid w:val="0"/>
              <w:spacing w:line="360" w:lineRule="auto"/>
              <w:ind w:left="108"/>
              <w:jc w:val="center"/>
              <w:textAlignment w:val="baseline"/>
              <w:rPr>
                <w:rFonts w:ascii="华文仿宋" w:eastAsia="华文仿宋" w:hAnsi="华文仿宋" w:cs="华文仿宋"/>
                <w:spacing w:val="-2"/>
                <w:lang w:eastAsia="zh-CN"/>
              </w:rPr>
            </w:pPr>
            <w:r>
              <w:rPr>
                <w:rFonts w:ascii="华文仿宋" w:eastAsia="华文仿宋" w:hAnsi="华文仿宋" w:cs="华文仿宋" w:hint="eastAsia"/>
                <w:spacing w:val="-2"/>
                <w:lang w:eastAsia="zh-CN"/>
              </w:rPr>
              <w:t>1</w:t>
            </w:r>
          </w:p>
        </w:tc>
        <w:tc>
          <w:tcPr>
            <w:tcW w:w="6734" w:type="dxa"/>
            <w:vAlign w:val="center"/>
          </w:tcPr>
          <w:p w:rsidR="001F72A2" w:rsidRDefault="001F72A2" w:rsidP="00BA4E27">
            <w:pPr>
              <w:pStyle w:val="TableText"/>
              <w:widowControl w:val="0"/>
              <w:numPr>
                <w:ilvl w:val="0"/>
                <w:numId w:val="3"/>
              </w:numPr>
              <w:autoSpaceDE w:val="0"/>
              <w:autoSpaceDN w:val="0"/>
              <w:adjustRightInd w:val="0"/>
              <w:snapToGrid w:val="0"/>
              <w:spacing w:line="360" w:lineRule="auto"/>
              <w:ind w:left="124"/>
              <w:textAlignment w:val="baseline"/>
              <w:rPr>
                <w:rFonts w:ascii="华文仿宋" w:eastAsia="华文仿宋" w:hAnsi="华文仿宋" w:cs="华文仿宋"/>
                <w:spacing w:val="-2"/>
                <w:lang w:eastAsia="zh-CN"/>
              </w:rPr>
            </w:pPr>
            <w:r>
              <w:rPr>
                <w:rFonts w:ascii="华文仿宋" w:eastAsia="华文仿宋" w:hAnsi="华文仿宋" w:cs="华文仿宋" w:hint="eastAsia"/>
                <w:spacing w:val="-2"/>
                <w:lang w:eastAsia="zh-CN"/>
              </w:rPr>
              <w:t>供应商提供此次采购的平台具有计算机软件著作权等级证书的得1分。</w:t>
            </w:r>
          </w:p>
          <w:p w:rsidR="001F72A2" w:rsidRDefault="001F72A2" w:rsidP="00BA4E27">
            <w:pPr>
              <w:pStyle w:val="TableText"/>
              <w:widowControl w:val="0"/>
              <w:autoSpaceDE w:val="0"/>
              <w:autoSpaceDN w:val="0"/>
              <w:adjustRightInd w:val="0"/>
              <w:snapToGrid w:val="0"/>
              <w:spacing w:line="360" w:lineRule="auto"/>
              <w:ind w:left="108"/>
              <w:textAlignment w:val="baseline"/>
              <w:rPr>
                <w:rFonts w:ascii="华文仿宋" w:eastAsia="华文仿宋" w:hAnsi="华文仿宋" w:cs="华文仿宋"/>
                <w:b/>
                <w:bCs/>
                <w:spacing w:val="-2"/>
                <w:lang w:eastAsia="zh-CN"/>
              </w:rPr>
            </w:pPr>
            <w:r>
              <w:rPr>
                <w:rFonts w:ascii="华文仿宋" w:eastAsia="华文仿宋" w:hAnsi="华文仿宋" w:cs="华文仿宋" w:hint="eastAsia"/>
                <w:b/>
                <w:bCs/>
                <w:spacing w:val="-2"/>
                <w:lang w:eastAsia="zh-CN"/>
              </w:rPr>
              <w:t>注：提供相关证书复印件加盖供应商公章。</w:t>
            </w:r>
          </w:p>
        </w:tc>
      </w:tr>
      <w:tr w:rsidR="001F72A2" w:rsidTr="00BA4E27">
        <w:trPr>
          <w:trHeight w:val="57"/>
        </w:trPr>
        <w:tc>
          <w:tcPr>
            <w:tcW w:w="531"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5</w:t>
            </w:r>
          </w:p>
        </w:tc>
        <w:tc>
          <w:tcPr>
            <w:tcW w:w="889"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同类业绩</w:t>
            </w:r>
          </w:p>
        </w:tc>
        <w:tc>
          <w:tcPr>
            <w:tcW w:w="711" w:type="dxa"/>
            <w:vAlign w:val="center"/>
          </w:tcPr>
          <w:p w:rsidR="001F72A2" w:rsidRDefault="001F72A2" w:rsidP="00BA4E27">
            <w:pPr>
              <w:pStyle w:val="TableText"/>
              <w:widowControl w:val="0"/>
              <w:autoSpaceDE w:val="0"/>
              <w:autoSpaceDN w:val="0"/>
              <w:adjustRightInd w:val="0"/>
              <w:snapToGrid w:val="0"/>
              <w:spacing w:line="360" w:lineRule="auto"/>
              <w:ind w:left="108"/>
              <w:jc w:val="center"/>
              <w:textAlignment w:val="baseline"/>
              <w:rPr>
                <w:rFonts w:ascii="华文仿宋" w:eastAsia="华文仿宋" w:hAnsi="华文仿宋" w:cs="华文仿宋"/>
                <w:spacing w:val="-2"/>
                <w:lang w:eastAsia="zh-CN"/>
              </w:rPr>
            </w:pPr>
            <w:r>
              <w:rPr>
                <w:rFonts w:ascii="华文仿宋" w:eastAsia="华文仿宋" w:hAnsi="华文仿宋" w:cs="华文仿宋" w:hint="eastAsia"/>
                <w:spacing w:val="-2"/>
                <w:lang w:eastAsia="zh-CN"/>
              </w:rPr>
              <w:t>6</w:t>
            </w:r>
          </w:p>
        </w:tc>
        <w:tc>
          <w:tcPr>
            <w:tcW w:w="6734" w:type="dxa"/>
            <w:vAlign w:val="center"/>
          </w:tcPr>
          <w:p w:rsidR="001F72A2" w:rsidRDefault="001F72A2" w:rsidP="00BA4E27">
            <w:pPr>
              <w:pStyle w:val="TableText"/>
              <w:widowControl w:val="0"/>
              <w:autoSpaceDE w:val="0"/>
              <w:autoSpaceDN w:val="0"/>
              <w:adjustRightInd w:val="0"/>
              <w:snapToGrid w:val="0"/>
              <w:spacing w:line="360" w:lineRule="auto"/>
              <w:ind w:left="108"/>
              <w:textAlignment w:val="baseline"/>
              <w:rPr>
                <w:rFonts w:ascii="华文仿宋" w:eastAsia="华文仿宋" w:hAnsi="华文仿宋" w:cs="华文仿宋"/>
                <w:b/>
                <w:bCs/>
                <w:spacing w:val="-2"/>
                <w:lang w:eastAsia="zh-CN"/>
              </w:rPr>
            </w:pPr>
            <w:r>
              <w:rPr>
                <w:rFonts w:ascii="华文仿宋" w:eastAsia="华文仿宋" w:hAnsi="华文仿宋" w:cs="华文仿宋" w:hint="eastAsia"/>
                <w:color w:val="000000"/>
                <w:lang w:eastAsia="zh-CN" w:bidi="ar"/>
              </w:rPr>
              <w:t>1.供应商近3年内合作高校案例，每提供业务合作证明一个得0.5分，满分6分。</w:t>
            </w:r>
          </w:p>
        </w:tc>
      </w:tr>
    </w:tbl>
    <w:p w:rsidR="001F72A2" w:rsidRDefault="001F72A2" w:rsidP="001F72A2">
      <w:pPr>
        <w:rPr>
          <w:rFonts w:ascii="华文仿宋" w:eastAsia="华文仿宋" w:hAnsi="华文仿宋" w:cs="华文仿宋"/>
        </w:rPr>
      </w:pPr>
      <w:r>
        <w:rPr>
          <w:rFonts w:ascii="华文仿宋" w:eastAsia="华文仿宋" w:hAnsi="华文仿宋" w:cs="华文仿宋" w:hint="eastAsia"/>
        </w:rPr>
        <w:t>技术部分：满分为60分</w:t>
      </w:r>
    </w:p>
    <w:tbl>
      <w:tblPr>
        <w:tblStyle w:val="TableNormal"/>
        <w:tblW w:w="8962" w:type="dxa"/>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889"/>
        <w:gridCol w:w="711"/>
        <w:gridCol w:w="6734"/>
      </w:tblGrid>
      <w:tr w:rsidR="001F72A2" w:rsidTr="00BA4E27">
        <w:trPr>
          <w:trHeight w:val="57"/>
        </w:trPr>
        <w:tc>
          <w:tcPr>
            <w:tcW w:w="628"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rPr>
            </w:pPr>
            <w:proofErr w:type="spellStart"/>
            <w:r>
              <w:rPr>
                <w:rFonts w:ascii="华文仿宋" w:eastAsia="华文仿宋" w:hAnsi="华文仿宋" w:cs="华文仿宋" w:hint="eastAsia"/>
                <w:spacing w:val="-7"/>
              </w:rPr>
              <w:t>序号</w:t>
            </w:r>
            <w:proofErr w:type="spellEnd"/>
          </w:p>
        </w:tc>
        <w:tc>
          <w:tcPr>
            <w:tcW w:w="889"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rPr>
            </w:pPr>
          </w:p>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rPr>
            </w:pPr>
            <w:proofErr w:type="spellStart"/>
            <w:r>
              <w:rPr>
                <w:rFonts w:ascii="华文仿宋" w:eastAsia="华文仿宋" w:hAnsi="华文仿宋" w:cs="华文仿宋" w:hint="eastAsia"/>
                <w:spacing w:val="-7"/>
              </w:rPr>
              <w:t>评审内容</w:t>
            </w:r>
            <w:proofErr w:type="spellEnd"/>
          </w:p>
        </w:tc>
        <w:tc>
          <w:tcPr>
            <w:tcW w:w="711"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kern w:val="2"/>
                <w:lang w:eastAsia="zh-CN"/>
              </w:rPr>
            </w:pPr>
            <w:r>
              <w:rPr>
                <w:rFonts w:ascii="华文仿宋" w:eastAsia="华文仿宋" w:hAnsi="华文仿宋" w:cs="华文仿宋" w:hint="eastAsia"/>
                <w:spacing w:val="-7"/>
                <w:lang w:eastAsia="zh-CN"/>
              </w:rPr>
              <w:t>分值</w:t>
            </w:r>
          </w:p>
        </w:tc>
        <w:tc>
          <w:tcPr>
            <w:tcW w:w="6734"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rPr>
            </w:pPr>
            <w:proofErr w:type="spellStart"/>
            <w:r>
              <w:rPr>
                <w:rFonts w:ascii="华文仿宋" w:eastAsia="华文仿宋" w:hAnsi="华文仿宋" w:cs="华文仿宋" w:hint="eastAsia"/>
                <w:spacing w:val="-4"/>
              </w:rPr>
              <w:t>评分标准</w:t>
            </w:r>
            <w:proofErr w:type="spellEnd"/>
          </w:p>
        </w:tc>
      </w:tr>
      <w:tr w:rsidR="001F72A2" w:rsidTr="00BA4E27">
        <w:trPr>
          <w:trHeight w:val="57"/>
        </w:trPr>
        <w:tc>
          <w:tcPr>
            <w:tcW w:w="628"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1</w:t>
            </w:r>
          </w:p>
        </w:tc>
        <w:tc>
          <w:tcPr>
            <w:tcW w:w="889"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平台需求</w:t>
            </w:r>
          </w:p>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rPr>
            </w:pPr>
          </w:p>
        </w:tc>
        <w:tc>
          <w:tcPr>
            <w:tcW w:w="711" w:type="dxa"/>
            <w:shd w:val="clear" w:color="auto" w:fill="auto"/>
            <w:vAlign w:val="center"/>
          </w:tcPr>
          <w:p w:rsidR="001F72A2" w:rsidRDefault="001F72A2" w:rsidP="00BA4E27">
            <w:pPr>
              <w:jc w:val="center"/>
              <w:textAlignment w:val="center"/>
              <w:rPr>
                <w:rFonts w:ascii="华文仿宋" w:eastAsia="华文仿宋" w:hAnsi="华文仿宋" w:cs="华文仿宋"/>
                <w:spacing w:val="-7"/>
              </w:rPr>
            </w:pPr>
            <w:r>
              <w:rPr>
                <w:rFonts w:ascii="华文仿宋" w:eastAsia="华文仿宋" w:hAnsi="华文仿宋" w:cs="华文仿宋" w:hint="eastAsia"/>
                <w:spacing w:val="-7"/>
              </w:rPr>
              <w:t>3</w:t>
            </w:r>
          </w:p>
        </w:tc>
        <w:tc>
          <w:tcPr>
            <w:tcW w:w="6734" w:type="dxa"/>
            <w:vAlign w:val="center"/>
          </w:tcPr>
          <w:p w:rsidR="001F72A2" w:rsidRDefault="001F72A2" w:rsidP="00BA4E27">
            <w:pPr>
              <w:ind w:firstLineChars="200" w:firstLine="480"/>
              <w:jc w:val="both"/>
              <w:textAlignment w:val="center"/>
              <w:rPr>
                <w:rFonts w:ascii="华文仿宋" w:eastAsia="华文仿宋" w:hAnsi="华文仿宋" w:cs="华文仿宋"/>
                <w:color w:val="000000"/>
                <w:lang w:bidi="ar"/>
              </w:rPr>
            </w:pPr>
            <w:r>
              <w:rPr>
                <w:rFonts w:ascii="华文仿宋" w:eastAsia="华文仿宋" w:hAnsi="华文仿宋" w:cs="华文仿宋" w:hint="eastAsia"/>
                <w:color w:val="000000"/>
                <w:lang w:bidi="ar"/>
              </w:rPr>
              <w:t>1.具备国家或者行业认可的信息系统安全、网络安全、质量管理体系、数据安全、信息技术服务等方面的认证；</w:t>
            </w:r>
          </w:p>
          <w:p w:rsidR="001F72A2" w:rsidRDefault="001F72A2" w:rsidP="00BA4E27">
            <w:pPr>
              <w:ind w:firstLineChars="200" w:firstLine="480"/>
              <w:jc w:val="both"/>
              <w:textAlignment w:val="center"/>
              <w:rPr>
                <w:rFonts w:ascii="华文仿宋" w:eastAsia="华文仿宋" w:hAnsi="华文仿宋" w:cs="华文仿宋"/>
                <w:color w:val="000000"/>
                <w:lang w:bidi="ar"/>
              </w:rPr>
            </w:pPr>
            <w:r>
              <w:rPr>
                <w:rFonts w:ascii="华文仿宋" w:eastAsia="华文仿宋" w:hAnsi="华文仿宋" w:cs="华文仿宋" w:hint="eastAsia"/>
                <w:color w:val="000000"/>
                <w:lang w:bidi="ar"/>
              </w:rPr>
              <w:t>2. 适配各类主流浏览器和支持各平台客户端（PC 端和移动端等）的访问，并实现不同渠道和方式间的学习数据同步。平台需完成教育移动互联网应用程序备案，符合国家相关教育信息化政策及管理要求。</w:t>
            </w:r>
          </w:p>
          <w:p w:rsidR="001F72A2" w:rsidRDefault="001F72A2" w:rsidP="00BA4E27">
            <w:pPr>
              <w:ind w:firstLineChars="200" w:firstLine="480"/>
              <w:jc w:val="both"/>
              <w:textAlignment w:val="center"/>
              <w:rPr>
                <w:rFonts w:ascii="华文仿宋" w:eastAsia="华文仿宋" w:hAnsi="华文仿宋" w:cs="华文仿宋"/>
                <w:color w:val="000000"/>
                <w:lang w:bidi="ar"/>
              </w:rPr>
            </w:pPr>
            <w:r>
              <w:rPr>
                <w:rFonts w:ascii="华文仿宋" w:eastAsia="华文仿宋" w:hAnsi="华文仿宋" w:cs="华文仿宋" w:hint="eastAsia"/>
                <w:color w:val="000000"/>
                <w:lang w:bidi="ar"/>
              </w:rPr>
              <w:lastRenderedPageBreak/>
              <w:t>3. 具备主流学习平台的主要功能。涵盖在线学习、在线考试、身份识别等功能模块，支持省教育考试院、主考学校、助学机构、考生等多级用户的使用，具备学习、教学、教务（包含知识点练习、阶段作业、综合测评的组织）、资源管理、考核评价等功能。各级管理者可通过平</w:t>
            </w:r>
            <w:proofErr w:type="gramStart"/>
            <w:r>
              <w:rPr>
                <w:rFonts w:ascii="华文仿宋" w:eastAsia="华文仿宋" w:hAnsi="华文仿宋" w:cs="华文仿宋" w:hint="eastAsia"/>
                <w:color w:val="000000"/>
                <w:lang w:bidi="ar"/>
              </w:rPr>
              <w:t>合提供</w:t>
            </w:r>
            <w:proofErr w:type="gramEnd"/>
            <w:r>
              <w:rPr>
                <w:rFonts w:ascii="华文仿宋" w:eastAsia="华文仿宋" w:hAnsi="华文仿宋" w:cs="华文仿宋" w:hint="eastAsia"/>
                <w:color w:val="000000"/>
                <w:lang w:bidi="ar"/>
              </w:rPr>
              <w:t>的管理端进行过程监督，查看并追溯考生的课程学习过程、考核情况以及身份验证情况等信息；</w:t>
            </w:r>
          </w:p>
          <w:p w:rsidR="001F72A2" w:rsidRDefault="001F72A2" w:rsidP="00BA4E27">
            <w:pPr>
              <w:ind w:firstLineChars="200" w:firstLine="480"/>
              <w:jc w:val="both"/>
              <w:textAlignment w:val="center"/>
              <w:rPr>
                <w:rFonts w:ascii="华文仿宋" w:eastAsia="华文仿宋" w:hAnsi="华文仿宋" w:cs="华文仿宋"/>
                <w:color w:val="000000"/>
                <w:lang w:bidi="ar"/>
              </w:rPr>
            </w:pPr>
            <w:r>
              <w:rPr>
                <w:rFonts w:ascii="华文仿宋" w:eastAsia="华文仿宋" w:hAnsi="华文仿宋" w:cs="华文仿宋" w:hint="eastAsia"/>
                <w:color w:val="000000"/>
                <w:lang w:bidi="ar"/>
              </w:rPr>
              <w:t>4. 考生个人信息的采集、使用与存储符合国家相关法律法规，考生学习进程以及全部阶段性学习成果等数据不被篡改和泄露。</w:t>
            </w:r>
          </w:p>
          <w:p w:rsidR="001F72A2" w:rsidRDefault="001F72A2" w:rsidP="00BA4E27">
            <w:pPr>
              <w:ind w:firstLineChars="200" w:firstLine="480"/>
              <w:jc w:val="both"/>
              <w:textAlignment w:val="center"/>
              <w:rPr>
                <w:rFonts w:ascii="华文仿宋" w:eastAsia="华文仿宋" w:hAnsi="华文仿宋" w:cs="华文仿宋"/>
                <w:color w:val="000000"/>
                <w:lang w:bidi="ar"/>
              </w:rPr>
            </w:pPr>
            <w:r>
              <w:rPr>
                <w:rFonts w:ascii="华文仿宋" w:eastAsia="华文仿宋" w:hAnsi="华文仿宋" w:cs="华文仿宋" w:hint="eastAsia"/>
                <w:color w:val="000000"/>
                <w:lang w:bidi="ar"/>
              </w:rPr>
              <w:t>5. 具备各类防作弊功能。具有考生身份确认与考勤登记功能，运用人脸识别、动态验证等有效技术手段，以确保参与评价的是考生本人。考生有效学习时长（拖拽视频的时长不计入）记录功能应真实且可追溯。具备</w:t>
            </w:r>
            <w:proofErr w:type="gramStart"/>
            <w:r>
              <w:rPr>
                <w:rFonts w:ascii="华文仿宋" w:eastAsia="华文仿宋" w:hAnsi="华文仿宋" w:cs="华文仿宋" w:hint="eastAsia"/>
                <w:color w:val="000000"/>
                <w:lang w:bidi="ar"/>
              </w:rPr>
              <w:t>随机组卷功能</w:t>
            </w:r>
            <w:proofErr w:type="gramEnd"/>
            <w:r>
              <w:rPr>
                <w:rFonts w:ascii="华文仿宋" w:eastAsia="华文仿宋" w:hAnsi="华文仿宋" w:cs="华文仿宋" w:hint="eastAsia"/>
                <w:color w:val="000000"/>
                <w:lang w:bidi="ar"/>
              </w:rPr>
              <w:t>进行综合测评，防止考生之间互相抄袭。</w:t>
            </w:r>
          </w:p>
          <w:p w:rsidR="001F72A2" w:rsidRDefault="001F72A2" w:rsidP="00BA4E27">
            <w:pPr>
              <w:ind w:firstLineChars="200" w:firstLine="480"/>
              <w:jc w:val="both"/>
              <w:textAlignment w:val="center"/>
              <w:rPr>
                <w:rFonts w:ascii="华文仿宋" w:eastAsia="华文仿宋" w:hAnsi="华文仿宋" w:cs="华文仿宋"/>
                <w:color w:val="000000"/>
                <w:lang w:bidi="ar"/>
              </w:rPr>
            </w:pPr>
            <w:r>
              <w:rPr>
                <w:rFonts w:ascii="华文仿宋" w:eastAsia="华文仿宋" w:hAnsi="华文仿宋" w:cs="华文仿宋" w:hint="eastAsia"/>
                <w:color w:val="000000"/>
                <w:lang w:bidi="ar"/>
              </w:rPr>
              <w:t>6. 具备统计分析功能。可对考生的学习表现、知识点练习情况、阶段作业完成情况以及综合测评成绩等学习状况进行记录与统计分析，形成学习档案。</w:t>
            </w:r>
          </w:p>
          <w:p w:rsidR="001F72A2" w:rsidRDefault="001F72A2" w:rsidP="00BA4E27">
            <w:pPr>
              <w:jc w:val="both"/>
              <w:textAlignment w:val="center"/>
              <w:rPr>
                <w:rFonts w:ascii="华文仿宋" w:eastAsia="华文仿宋" w:hAnsi="华文仿宋" w:cs="华文仿宋"/>
                <w:spacing w:val="-4"/>
              </w:rPr>
            </w:pPr>
            <w:r>
              <w:rPr>
                <w:rFonts w:ascii="华文仿宋" w:eastAsia="华文仿宋" w:hAnsi="华文仿宋" w:cs="华文仿宋" w:hint="eastAsia"/>
              </w:rPr>
              <w:t>供应商提供承诺函，得3分，不提供，未提供不得分；</w:t>
            </w:r>
          </w:p>
        </w:tc>
      </w:tr>
      <w:tr w:rsidR="001F72A2" w:rsidTr="00BA4E27">
        <w:trPr>
          <w:trHeight w:val="57"/>
        </w:trPr>
        <w:tc>
          <w:tcPr>
            <w:tcW w:w="628"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lastRenderedPageBreak/>
              <w:t>2</w:t>
            </w:r>
          </w:p>
        </w:tc>
        <w:tc>
          <w:tcPr>
            <w:tcW w:w="889"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sz w:val="36"/>
                <w:szCs w:val="36"/>
                <w:lang w:eastAsia="zh-CN"/>
              </w:rPr>
            </w:pPr>
            <w:r>
              <w:rPr>
                <w:rFonts w:ascii="华文仿宋" w:eastAsia="华文仿宋" w:hAnsi="华文仿宋" w:cs="华文仿宋" w:hint="eastAsia"/>
                <w:spacing w:val="-7"/>
                <w:lang w:eastAsia="zh-CN"/>
              </w:rPr>
              <w:t>课件需求</w:t>
            </w:r>
          </w:p>
        </w:tc>
        <w:tc>
          <w:tcPr>
            <w:tcW w:w="711"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3</w:t>
            </w:r>
          </w:p>
        </w:tc>
        <w:tc>
          <w:tcPr>
            <w:tcW w:w="6734" w:type="dxa"/>
            <w:shd w:val="clear" w:color="auto" w:fill="auto"/>
          </w:tcPr>
          <w:p w:rsidR="001F72A2" w:rsidRDefault="001F72A2" w:rsidP="00BA4E27">
            <w:pPr>
              <w:ind w:firstLineChars="200" w:firstLine="480"/>
              <w:jc w:val="both"/>
              <w:textAlignment w:val="center"/>
              <w:rPr>
                <w:rFonts w:ascii="华文仿宋" w:eastAsia="华文仿宋" w:hAnsi="华文仿宋" w:cs="华文仿宋"/>
                <w:color w:val="000000"/>
                <w:lang w:bidi="ar"/>
              </w:rPr>
            </w:pPr>
            <w:r>
              <w:rPr>
                <w:rFonts w:ascii="华文仿宋" w:eastAsia="华文仿宋" w:hAnsi="华文仿宋" w:cs="华文仿宋" w:hint="eastAsia"/>
                <w:color w:val="000000"/>
                <w:lang w:bidi="ar"/>
              </w:rPr>
              <w:t>1.课件无版权、使用权问题，项目交付时中标供应商全部提供并部署到系统里面；</w:t>
            </w:r>
          </w:p>
          <w:p w:rsidR="001F72A2" w:rsidRDefault="001F72A2" w:rsidP="00BA4E27">
            <w:pPr>
              <w:ind w:firstLineChars="200" w:firstLine="480"/>
              <w:jc w:val="both"/>
              <w:textAlignment w:val="center"/>
              <w:rPr>
                <w:rFonts w:ascii="华文仿宋" w:eastAsia="华文仿宋" w:hAnsi="华文仿宋" w:cs="华文仿宋"/>
                <w:color w:val="000000"/>
                <w:lang w:bidi="ar"/>
              </w:rPr>
            </w:pPr>
            <w:r>
              <w:rPr>
                <w:rFonts w:ascii="华文仿宋" w:eastAsia="华文仿宋" w:hAnsi="华文仿宋" w:cs="华文仿宋" w:hint="eastAsia"/>
                <w:color w:val="000000"/>
                <w:lang w:bidi="ar"/>
              </w:rPr>
              <w:t>2.界面风格统一、导航直观清晰、图标含义明确、色彩协调；</w:t>
            </w:r>
          </w:p>
          <w:p w:rsidR="001F72A2" w:rsidRDefault="001F72A2" w:rsidP="00BA4E27">
            <w:pPr>
              <w:ind w:firstLineChars="200" w:firstLine="480"/>
              <w:jc w:val="both"/>
              <w:textAlignment w:val="center"/>
              <w:rPr>
                <w:rFonts w:ascii="华文仿宋" w:eastAsia="华文仿宋" w:hAnsi="华文仿宋" w:cs="华文仿宋"/>
                <w:color w:val="000000"/>
                <w:lang w:bidi="ar"/>
              </w:rPr>
            </w:pPr>
            <w:r>
              <w:rPr>
                <w:rFonts w:ascii="华文仿宋" w:eastAsia="华文仿宋" w:hAnsi="华文仿宋" w:cs="华文仿宋" w:hint="eastAsia"/>
                <w:color w:val="000000"/>
                <w:lang w:bidi="ar"/>
              </w:rPr>
              <w:t>3.视频直观、形象，播放流畅，能控制视频播放进度；</w:t>
            </w:r>
          </w:p>
          <w:p w:rsidR="001F72A2" w:rsidRDefault="001F72A2" w:rsidP="00BA4E27">
            <w:pPr>
              <w:ind w:firstLineChars="200" w:firstLine="480"/>
              <w:jc w:val="both"/>
              <w:textAlignment w:val="center"/>
              <w:rPr>
                <w:rFonts w:ascii="华文仿宋" w:eastAsia="华文仿宋" w:hAnsi="华文仿宋" w:cs="华文仿宋"/>
                <w:color w:val="000000"/>
                <w:lang w:bidi="ar"/>
              </w:rPr>
            </w:pPr>
            <w:r>
              <w:rPr>
                <w:rFonts w:ascii="华文仿宋" w:eastAsia="华文仿宋" w:hAnsi="华文仿宋" w:cs="华文仿宋" w:hint="eastAsia"/>
                <w:color w:val="000000"/>
                <w:lang w:bidi="ar"/>
              </w:rPr>
              <w:lastRenderedPageBreak/>
              <w:t>4.支持移动客户端等多样化客户端运行环境，能实现跨平台移植；</w:t>
            </w:r>
          </w:p>
          <w:p w:rsidR="001F72A2" w:rsidRDefault="001F72A2" w:rsidP="00BA4E27">
            <w:pPr>
              <w:ind w:firstLineChars="200" w:firstLine="480"/>
              <w:jc w:val="both"/>
              <w:textAlignment w:val="center"/>
              <w:rPr>
                <w:rFonts w:ascii="华文仿宋" w:eastAsia="华文仿宋" w:hAnsi="华文仿宋" w:cs="华文仿宋"/>
                <w:color w:val="000000"/>
                <w:lang w:bidi="ar"/>
              </w:rPr>
            </w:pPr>
            <w:r>
              <w:rPr>
                <w:rFonts w:ascii="华文仿宋" w:eastAsia="华文仿宋" w:hAnsi="华文仿宋" w:cs="华文仿宋" w:hint="eastAsia"/>
                <w:color w:val="000000"/>
                <w:lang w:bidi="ar"/>
              </w:rPr>
              <w:t>5.课程资源无政治性及意识形态问题。课程的教学目标、教学内容与学时安排、考核内容必须符合自学考试课程考试大纲(以下简称“考试大纲”) ；</w:t>
            </w:r>
          </w:p>
          <w:p w:rsidR="001F72A2" w:rsidRDefault="001F72A2" w:rsidP="00BA4E27">
            <w:pPr>
              <w:ind w:firstLineChars="200" w:firstLine="480"/>
              <w:jc w:val="both"/>
              <w:textAlignment w:val="center"/>
              <w:rPr>
                <w:rFonts w:ascii="华文仿宋" w:eastAsia="华文仿宋" w:hAnsi="华文仿宋" w:cs="华文仿宋"/>
                <w:color w:val="000000"/>
                <w:lang w:bidi="ar"/>
              </w:rPr>
            </w:pPr>
            <w:r>
              <w:rPr>
                <w:rFonts w:ascii="华文仿宋" w:eastAsia="华文仿宋" w:hAnsi="华文仿宋" w:cs="华文仿宋" w:hint="eastAsia"/>
                <w:color w:val="000000"/>
                <w:lang w:bidi="ar"/>
              </w:rPr>
              <w:t>6.授课教师须具备相应资质的教师资格证书及专业背景；</w:t>
            </w:r>
          </w:p>
          <w:p w:rsidR="001F72A2" w:rsidRDefault="001F72A2" w:rsidP="00BA4E27">
            <w:pPr>
              <w:ind w:firstLineChars="200" w:firstLine="480"/>
              <w:jc w:val="both"/>
              <w:textAlignment w:val="center"/>
              <w:rPr>
                <w:rFonts w:ascii="华文仿宋" w:eastAsia="华文仿宋" w:hAnsi="华文仿宋" w:cs="华文仿宋"/>
                <w:color w:val="000000"/>
                <w:lang w:bidi="ar"/>
              </w:rPr>
            </w:pPr>
            <w:r>
              <w:rPr>
                <w:rFonts w:ascii="华文仿宋" w:eastAsia="华文仿宋" w:hAnsi="华文仿宋" w:cs="华文仿宋" w:hint="eastAsia"/>
                <w:color w:val="000000"/>
                <w:lang w:bidi="ar"/>
              </w:rPr>
              <w:t>7. 视频课件总时长达到“不少于144分钟/学分/门课程”；</w:t>
            </w:r>
          </w:p>
          <w:p w:rsidR="001F72A2" w:rsidRDefault="001F72A2" w:rsidP="00BA4E27">
            <w:pPr>
              <w:ind w:firstLineChars="200" w:firstLine="480"/>
              <w:jc w:val="both"/>
              <w:textAlignment w:val="center"/>
              <w:rPr>
                <w:rFonts w:ascii="华文仿宋" w:eastAsia="华文仿宋" w:hAnsi="华文仿宋" w:cs="华文仿宋"/>
                <w:color w:val="000000"/>
                <w:lang w:bidi="ar"/>
              </w:rPr>
            </w:pPr>
            <w:r>
              <w:rPr>
                <w:rFonts w:ascii="华文仿宋" w:eastAsia="华文仿宋" w:hAnsi="华文仿宋" w:cs="华文仿宋" w:hint="eastAsia"/>
                <w:color w:val="000000"/>
                <w:lang w:bidi="ar"/>
              </w:rPr>
              <w:t>8.教学设计符合网络助学及自学特点，学习目标具体，教学内容深度难度符合自学考试培养目标要求；</w:t>
            </w:r>
          </w:p>
          <w:p w:rsidR="001F72A2" w:rsidRDefault="001F72A2" w:rsidP="00BA4E27">
            <w:pPr>
              <w:ind w:firstLineChars="200" w:firstLine="480"/>
              <w:jc w:val="both"/>
              <w:textAlignment w:val="center"/>
              <w:rPr>
                <w:rFonts w:ascii="华文仿宋" w:eastAsia="华文仿宋" w:hAnsi="华文仿宋" w:cs="华文仿宋"/>
                <w:color w:val="000000"/>
                <w:lang w:bidi="ar"/>
              </w:rPr>
            </w:pPr>
            <w:r>
              <w:rPr>
                <w:rFonts w:ascii="华文仿宋" w:eastAsia="华文仿宋" w:hAnsi="华文仿宋" w:cs="华文仿宋" w:hint="eastAsia"/>
                <w:color w:val="000000"/>
                <w:lang w:bidi="ar"/>
              </w:rPr>
              <w:t>9教学内容严谨科学，无政治性、科学性、规范性错误，能根据考试大纲或教材的变化更新；</w:t>
            </w:r>
          </w:p>
          <w:p w:rsidR="001F72A2" w:rsidRDefault="001F72A2" w:rsidP="00BA4E27">
            <w:pPr>
              <w:ind w:firstLineChars="200" w:firstLine="480"/>
              <w:jc w:val="both"/>
              <w:textAlignment w:val="center"/>
              <w:rPr>
                <w:rFonts w:ascii="华文仿宋" w:eastAsia="华文仿宋" w:hAnsi="华文仿宋" w:cs="华文仿宋"/>
                <w:color w:val="000000"/>
                <w:lang w:bidi="ar"/>
              </w:rPr>
            </w:pPr>
            <w:r>
              <w:rPr>
                <w:rFonts w:ascii="华文仿宋" w:eastAsia="华文仿宋" w:hAnsi="华文仿宋" w:cs="华文仿宋" w:hint="eastAsia"/>
                <w:color w:val="000000"/>
                <w:lang w:bidi="ar"/>
              </w:rPr>
              <w:t>10.提供每门课程练习题库、考试题库不低于400道，且每年持续更新。</w:t>
            </w:r>
          </w:p>
          <w:p w:rsidR="001F72A2" w:rsidRDefault="001F72A2" w:rsidP="00BA4E27">
            <w:pPr>
              <w:ind w:firstLineChars="200" w:firstLine="480"/>
              <w:jc w:val="both"/>
              <w:textAlignment w:val="center"/>
              <w:rPr>
                <w:rFonts w:ascii="华文仿宋" w:eastAsia="华文仿宋" w:hAnsi="华文仿宋" w:cs="华文仿宋"/>
                <w:color w:val="000000"/>
                <w:lang w:bidi="ar"/>
              </w:rPr>
            </w:pPr>
            <w:r>
              <w:rPr>
                <w:rFonts w:ascii="华文仿宋" w:eastAsia="华文仿宋" w:hAnsi="华文仿宋" w:cs="华文仿宋" w:hint="eastAsia"/>
              </w:rPr>
              <w:t>供应商提供承诺函，得3分，不提供，未提供不得分；</w:t>
            </w:r>
          </w:p>
        </w:tc>
      </w:tr>
      <w:tr w:rsidR="001F72A2" w:rsidTr="00BA4E27">
        <w:trPr>
          <w:trHeight w:val="57"/>
        </w:trPr>
        <w:tc>
          <w:tcPr>
            <w:tcW w:w="628"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lastRenderedPageBreak/>
              <w:t>3</w:t>
            </w:r>
          </w:p>
        </w:tc>
        <w:tc>
          <w:tcPr>
            <w:tcW w:w="889"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课程资源：现有课程数量</w:t>
            </w:r>
          </w:p>
        </w:tc>
        <w:tc>
          <w:tcPr>
            <w:tcW w:w="711"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3</w:t>
            </w:r>
          </w:p>
        </w:tc>
        <w:tc>
          <w:tcPr>
            <w:tcW w:w="6734" w:type="dxa"/>
            <w:shd w:val="clear" w:color="auto" w:fill="auto"/>
          </w:tcPr>
          <w:p w:rsidR="001F72A2" w:rsidRDefault="001F72A2" w:rsidP="00BA4E27">
            <w:pPr>
              <w:rPr>
                <w:rFonts w:ascii="华文仿宋" w:eastAsia="华文仿宋" w:hAnsi="华文仿宋" w:cs="华文仿宋"/>
                <w:color w:val="000000"/>
                <w:lang w:bidi="ar"/>
              </w:rPr>
            </w:pPr>
            <w:r>
              <w:rPr>
                <w:rFonts w:ascii="华文仿宋" w:eastAsia="华文仿宋" w:hAnsi="华文仿宋" w:cs="华文仿宋" w:hint="eastAsia"/>
                <w:color w:val="000000"/>
                <w:lang w:bidi="ar"/>
              </w:rPr>
              <w:t>供应商须满足我校以上23个专业国家统考课程的课件资源及试题资源，覆盖率至少80%。须保证统考课程资源及其课件教材版本100%匹配。</w:t>
            </w:r>
          </w:p>
          <w:p w:rsidR="001F72A2" w:rsidRDefault="001F72A2" w:rsidP="00BA4E27">
            <w:pPr>
              <w:rPr>
                <w:rFonts w:ascii="华文仿宋" w:eastAsia="华文仿宋" w:hAnsi="华文仿宋" w:cs="华文仿宋"/>
              </w:rPr>
            </w:pPr>
            <w:r>
              <w:rPr>
                <w:rFonts w:ascii="华文仿宋" w:eastAsia="华文仿宋" w:hAnsi="华文仿宋" w:cs="华文仿宋" w:hint="eastAsia"/>
              </w:rPr>
              <w:t>供应商提供承诺函，得3分，不提供，未提供不得分；</w:t>
            </w:r>
          </w:p>
        </w:tc>
      </w:tr>
      <w:tr w:rsidR="001F72A2" w:rsidTr="00BA4E27">
        <w:trPr>
          <w:trHeight w:val="57"/>
        </w:trPr>
        <w:tc>
          <w:tcPr>
            <w:tcW w:w="628"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4</w:t>
            </w:r>
          </w:p>
        </w:tc>
        <w:tc>
          <w:tcPr>
            <w:tcW w:w="889"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课程资源：课程资源检查</w:t>
            </w:r>
          </w:p>
        </w:tc>
        <w:tc>
          <w:tcPr>
            <w:tcW w:w="711"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10</w:t>
            </w:r>
          </w:p>
        </w:tc>
        <w:tc>
          <w:tcPr>
            <w:tcW w:w="6734" w:type="dxa"/>
            <w:shd w:val="clear" w:color="auto" w:fill="auto"/>
          </w:tcPr>
          <w:p w:rsidR="001F72A2" w:rsidRDefault="001F72A2" w:rsidP="00BA4E27">
            <w:pPr>
              <w:rPr>
                <w:rFonts w:ascii="华文仿宋" w:eastAsia="华文仿宋" w:hAnsi="华文仿宋" w:cs="华文仿宋"/>
                <w:color w:val="000000"/>
                <w:lang w:bidi="ar"/>
              </w:rPr>
            </w:pPr>
            <w:r>
              <w:rPr>
                <w:rFonts w:ascii="华文仿宋" w:eastAsia="华文仿宋" w:hAnsi="华文仿宋" w:cs="华文仿宋" w:hint="eastAsia"/>
                <w:color w:val="000000"/>
                <w:lang w:bidi="ar"/>
              </w:rPr>
              <w:t>专家使用测试账号现场检查“川教考院〔</w:t>
            </w:r>
            <w:r>
              <w:rPr>
                <w:rFonts w:ascii="华文仿宋" w:eastAsia="华文仿宋" w:hAnsi="华文仿宋" w:cs="华文仿宋"/>
                <w:color w:val="000000"/>
                <w:lang w:bidi="ar"/>
              </w:rPr>
              <w:t>2026</w:t>
            </w:r>
            <w:r>
              <w:rPr>
                <w:rFonts w:ascii="华文仿宋" w:eastAsia="华文仿宋" w:hAnsi="华文仿宋" w:cs="华文仿宋" w:hint="eastAsia"/>
                <w:color w:val="000000"/>
                <w:lang w:bidi="ar"/>
              </w:rPr>
              <w:t>〕</w:t>
            </w:r>
            <w:r>
              <w:rPr>
                <w:rFonts w:ascii="华文仿宋" w:eastAsia="华文仿宋" w:hAnsi="华文仿宋" w:cs="华文仿宋"/>
                <w:color w:val="000000"/>
                <w:lang w:bidi="ar"/>
              </w:rPr>
              <w:t xml:space="preserve">30 </w:t>
            </w:r>
            <w:r>
              <w:rPr>
                <w:rFonts w:ascii="华文仿宋" w:eastAsia="华文仿宋" w:hAnsi="华文仿宋" w:cs="华文仿宋" w:hint="eastAsia"/>
                <w:color w:val="000000"/>
                <w:lang w:bidi="ar"/>
              </w:rPr>
              <w:t>号《四川省教育考试院</w:t>
            </w:r>
            <w:r>
              <w:rPr>
                <w:rFonts w:ascii="华文仿宋" w:eastAsia="华文仿宋" w:hAnsi="华文仿宋" w:cs="华文仿宋"/>
                <w:color w:val="000000"/>
                <w:lang w:bidi="ar"/>
              </w:rPr>
              <w:t>关于四川省部分主考学校及课程开展自学考试综合评价改革试点的通知</w:t>
            </w:r>
            <w:r>
              <w:rPr>
                <w:rFonts w:ascii="华文仿宋" w:eastAsia="华文仿宋" w:hAnsi="华文仿宋" w:cs="华文仿宋" w:hint="eastAsia"/>
                <w:color w:val="000000"/>
                <w:lang w:bidi="ar"/>
              </w:rPr>
              <w:t>》”文件中四川师范大学试点开展综合评价的20门课程，</w:t>
            </w:r>
            <w:proofErr w:type="gramStart"/>
            <w:r>
              <w:rPr>
                <w:rFonts w:ascii="华文仿宋" w:eastAsia="华文仿宋" w:hAnsi="华文仿宋" w:cs="华文仿宋" w:hint="eastAsia"/>
                <w:color w:val="000000"/>
                <w:lang w:bidi="ar"/>
              </w:rPr>
              <w:t>每满足</w:t>
            </w:r>
            <w:proofErr w:type="gramEnd"/>
            <w:r>
              <w:rPr>
                <w:rFonts w:ascii="华文仿宋" w:eastAsia="华文仿宋" w:hAnsi="华文仿宋" w:cs="华文仿宋" w:hint="eastAsia"/>
                <w:color w:val="000000"/>
                <w:lang w:bidi="ar"/>
              </w:rPr>
              <w:t>一门得0.5分，满分10分，提</w:t>
            </w:r>
            <w:r>
              <w:rPr>
                <w:rFonts w:ascii="华文仿宋" w:eastAsia="华文仿宋" w:hAnsi="华文仿宋" w:cs="华文仿宋" w:hint="eastAsia"/>
              </w:rPr>
              <w:t>供不得分；供应商</w:t>
            </w:r>
            <w:r>
              <w:rPr>
                <w:rFonts w:ascii="华文仿宋" w:eastAsia="华文仿宋" w:hAnsi="华文仿宋" w:cs="华文仿宋" w:hint="eastAsia"/>
              </w:rPr>
              <w:lastRenderedPageBreak/>
              <w:t>需提供专家测试账号。</w:t>
            </w:r>
          </w:p>
        </w:tc>
      </w:tr>
      <w:tr w:rsidR="001F72A2" w:rsidTr="00BA4E27">
        <w:trPr>
          <w:trHeight w:val="57"/>
        </w:trPr>
        <w:tc>
          <w:tcPr>
            <w:tcW w:w="628"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lastRenderedPageBreak/>
              <w:t>5</w:t>
            </w:r>
          </w:p>
        </w:tc>
        <w:tc>
          <w:tcPr>
            <w:tcW w:w="889"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proofErr w:type="spellStart"/>
            <w:r>
              <w:rPr>
                <w:rFonts w:ascii="华文仿宋" w:eastAsia="华文仿宋" w:hAnsi="华文仿宋" w:cs="华文仿宋" w:hint="eastAsia"/>
                <w:spacing w:val="-7"/>
              </w:rPr>
              <w:t>平台互动功能</w:t>
            </w:r>
            <w:proofErr w:type="spellEnd"/>
          </w:p>
        </w:tc>
        <w:tc>
          <w:tcPr>
            <w:tcW w:w="711"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3</w:t>
            </w:r>
          </w:p>
        </w:tc>
        <w:tc>
          <w:tcPr>
            <w:tcW w:w="6734" w:type="dxa"/>
            <w:shd w:val="clear" w:color="auto" w:fill="auto"/>
          </w:tcPr>
          <w:p w:rsidR="001F72A2" w:rsidRDefault="001F72A2" w:rsidP="00BA4E27">
            <w:pPr>
              <w:pStyle w:val="TableText"/>
              <w:widowControl w:val="0"/>
              <w:autoSpaceDE w:val="0"/>
              <w:autoSpaceDN w:val="0"/>
              <w:adjustRightInd w:val="0"/>
              <w:snapToGrid w:val="0"/>
              <w:spacing w:line="360" w:lineRule="auto"/>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1.平台具备良好的师生互动、生生互动功能，提供功能截图佐证，得1分；</w:t>
            </w:r>
          </w:p>
          <w:p w:rsidR="001F72A2" w:rsidRDefault="001F72A2" w:rsidP="00BA4E27">
            <w:pPr>
              <w:pStyle w:val="TableText"/>
              <w:widowControl w:val="0"/>
              <w:autoSpaceDE w:val="0"/>
              <w:autoSpaceDN w:val="0"/>
              <w:adjustRightInd w:val="0"/>
              <w:snapToGrid w:val="0"/>
              <w:spacing w:line="360" w:lineRule="auto"/>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2.平台支持多种互动形式，如在线答疑、讨论区，提供功能截图佐证，得1分。</w:t>
            </w:r>
          </w:p>
          <w:p w:rsidR="001F72A2" w:rsidRDefault="001F72A2" w:rsidP="00BA4E27">
            <w:pPr>
              <w:pStyle w:val="TableText"/>
              <w:widowControl w:val="0"/>
              <w:autoSpaceDE w:val="0"/>
              <w:autoSpaceDN w:val="0"/>
              <w:adjustRightInd w:val="0"/>
              <w:snapToGrid w:val="0"/>
              <w:spacing w:line="360" w:lineRule="auto"/>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3平台应配备AI课程答疑和人工答疑，作为教师教学的有力补充。提供功能截图佐证，得1分。</w:t>
            </w:r>
          </w:p>
          <w:p w:rsidR="001F72A2" w:rsidRDefault="001F72A2" w:rsidP="00BA4E27">
            <w:pPr>
              <w:pStyle w:val="TableText"/>
              <w:widowControl w:val="0"/>
              <w:autoSpaceDE w:val="0"/>
              <w:autoSpaceDN w:val="0"/>
              <w:adjustRightInd w:val="0"/>
              <w:snapToGrid w:val="0"/>
              <w:spacing w:line="360" w:lineRule="auto"/>
              <w:textAlignment w:val="baseline"/>
              <w:rPr>
                <w:rFonts w:ascii="华文仿宋" w:eastAsia="华文仿宋" w:hAnsi="华文仿宋" w:cs="华文仿宋"/>
                <w:kern w:val="2"/>
                <w:lang w:eastAsia="zh-CN"/>
              </w:rPr>
            </w:pPr>
            <w:r>
              <w:rPr>
                <w:rFonts w:ascii="华文仿宋" w:eastAsia="华文仿宋" w:hAnsi="华文仿宋" w:cs="华文仿宋" w:hint="eastAsia"/>
                <w:spacing w:val="-7"/>
                <w:lang w:eastAsia="zh-CN"/>
              </w:rPr>
              <w:t>注：截图不清晰视为不满足要求或者未提供截图，不得分。</w:t>
            </w:r>
          </w:p>
        </w:tc>
      </w:tr>
      <w:tr w:rsidR="001F72A2" w:rsidTr="00BA4E27">
        <w:trPr>
          <w:trHeight w:val="90"/>
        </w:trPr>
        <w:tc>
          <w:tcPr>
            <w:tcW w:w="628"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6</w:t>
            </w:r>
          </w:p>
        </w:tc>
        <w:tc>
          <w:tcPr>
            <w:tcW w:w="889"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proofErr w:type="spellStart"/>
            <w:r>
              <w:rPr>
                <w:rFonts w:ascii="华文仿宋" w:eastAsia="华文仿宋" w:hAnsi="华文仿宋" w:cs="华文仿宋" w:hint="eastAsia"/>
                <w:spacing w:val="-7"/>
              </w:rPr>
              <w:t>个性化学习</w:t>
            </w:r>
            <w:proofErr w:type="spellEnd"/>
          </w:p>
        </w:tc>
        <w:tc>
          <w:tcPr>
            <w:tcW w:w="711"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2</w:t>
            </w:r>
          </w:p>
        </w:tc>
        <w:tc>
          <w:tcPr>
            <w:tcW w:w="6734" w:type="dxa"/>
            <w:shd w:val="clear" w:color="auto" w:fill="auto"/>
          </w:tcPr>
          <w:p w:rsidR="001F72A2" w:rsidRDefault="001F72A2" w:rsidP="00BA4E27">
            <w:pPr>
              <w:pStyle w:val="TableText"/>
              <w:widowControl w:val="0"/>
              <w:autoSpaceDE w:val="0"/>
              <w:autoSpaceDN w:val="0"/>
              <w:adjustRightInd w:val="0"/>
              <w:snapToGrid w:val="0"/>
              <w:spacing w:line="360" w:lineRule="auto"/>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1.平台支持个性化学习路径推荐，提供功能截图佐证，得1分；</w:t>
            </w:r>
          </w:p>
          <w:p w:rsidR="001F72A2" w:rsidRDefault="001F72A2" w:rsidP="00BA4E27">
            <w:pPr>
              <w:pStyle w:val="TableText"/>
              <w:widowControl w:val="0"/>
              <w:autoSpaceDE w:val="0"/>
              <w:autoSpaceDN w:val="0"/>
              <w:adjustRightInd w:val="0"/>
              <w:snapToGrid w:val="0"/>
              <w:spacing w:line="360" w:lineRule="auto"/>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2.平台提供学习数据分析及反馈功能，提供功能截图佐证，得1分。</w:t>
            </w:r>
          </w:p>
          <w:p w:rsidR="001F72A2" w:rsidRDefault="001F72A2" w:rsidP="00BA4E27">
            <w:pPr>
              <w:pStyle w:val="TableText"/>
              <w:widowControl w:val="0"/>
              <w:autoSpaceDE w:val="0"/>
              <w:autoSpaceDN w:val="0"/>
              <w:adjustRightInd w:val="0"/>
              <w:snapToGrid w:val="0"/>
              <w:spacing w:line="360" w:lineRule="auto"/>
              <w:textAlignment w:val="baseline"/>
              <w:rPr>
                <w:rFonts w:ascii="华文仿宋" w:eastAsia="华文仿宋" w:hAnsi="华文仿宋" w:cs="华文仿宋"/>
                <w:kern w:val="2"/>
                <w:lang w:eastAsia="zh-CN"/>
              </w:rPr>
            </w:pPr>
            <w:r>
              <w:rPr>
                <w:rFonts w:ascii="华文仿宋" w:eastAsia="华文仿宋" w:hAnsi="华文仿宋" w:cs="华文仿宋" w:hint="eastAsia"/>
                <w:spacing w:val="-7"/>
                <w:lang w:eastAsia="zh-CN"/>
              </w:rPr>
              <w:t>注：截图不清晰视为不满足要求或者未提供截图，不得分。</w:t>
            </w:r>
          </w:p>
        </w:tc>
      </w:tr>
      <w:tr w:rsidR="001F72A2" w:rsidTr="00BA4E27">
        <w:trPr>
          <w:trHeight w:val="57"/>
        </w:trPr>
        <w:tc>
          <w:tcPr>
            <w:tcW w:w="628"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7</w:t>
            </w:r>
          </w:p>
        </w:tc>
        <w:tc>
          <w:tcPr>
            <w:tcW w:w="889"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师资服务团队</w:t>
            </w:r>
          </w:p>
        </w:tc>
        <w:tc>
          <w:tcPr>
            <w:tcW w:w="711"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3</w:t>
            </w:r>
          </w:p>
        </w:tc>
        <w:tc>
          <w:tcPr>
            <w:tcW w:w="6734" w:type="dxa"/>
            <w:shd w:val="clear" w:color="auto" w:fill="auto"/>
          </w:tcPr>
          <w:p w:rsidR="001F72A2" w:rsidRDefault="001F72A2" w:rsidP="00BA4E27">
            <w:pPr>
              <w:pStyle w:val="TableText"/>
              <w:widowControl w:val="0"/>
              <w:autoSpaceDE w:val="0"/>
              <w:autoSpaceDN w:val="0"/>
              <w:adjustRightInd w:val="0"/>
              <w:snapToGrid w:val="0"/>
              <w:spacing w:line="360" w:lineRule="auto"/>
              <w:ind w:firstLineChars="200" w:firstLine="452"/>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供应商具备稳定的专业的师资队伍、教学研发团队和专业的学习服务支持团队：</w:t>
            </w:r>
          </w:p>
          <w:p w:rsidR="001F72A2" w:rsidRDefault="001F72A2" w:rsidP="00BA4E27">
            <w:pPr>
              <w:pStyle w:val="TableText"/>
              <w:widowControl w:val="0"/>
              <w:numPr>
                <w:ilvl w:val="0"/>
                <w:numId w:val="4"/>
              </w:numPr>
              <w:autoSpaceDE w:val="0"/>
              <w:autoSpaceDN w:val="0"/>
              <w:adjustRightInd w:val="0"/>
              <w:snapToGrid w:val="0"/>
              <w:spacing w:line="360" w:lineRule="auto"/>
              <w:ind w:firstLineChars="200" w:firstLine="452"/>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本科及本科以上人员达20人以上，符合得3分；</w:t>
            </w:r>
          </w:p>
          <w:p w:rsidR="001F72A2" w:rsidRDefault="001F72A2" w:rsidP="00BA4E27">
            <w:pPr>
              <w:pStyle w:val="TableText"/>
              <w:widowControl w:val="0"/>
              <w:numPr>
                <w:ilvl w:val="0"/>
                <w:numId w:val="4"/>
              </w:numPr>
              <w:autoSpaceDE w:val="0"/>
              <w:autoSpaceDN w:val="0"/>
              <w:adjustRightInd w:val="0"/>
              <w:snapToGrid w:val="0"/>
              <w:spacing w:line="360" w:lineRule="auto"/>
              <w:ind w:firstLineChars="200" w:firstLine="452"/>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本科及本科以上人员达10人－19人，符合得2分，</w:t>
            </w:r>
          </w:p>
          <w:p w:rsidR="001F72A2" w:rsidRDefault="001F72A2" w:rsidP="00BA4E27">
            <w:pPr>
              <w:pStyle w:val="TableText"/>
              <w:widowControl w:val="0"/>
              <w:numPr>
                <w:ilvl w:val="0"/>
                <w:numId w:val="4"/>
              </w:numPr>
              <w:autoSpaceDE w:val="0"/>
              <w:autoSpaceDN w:val="0"/>
              <w:adjustRightInd w:val="0"/>
              <w:snapToGrid w:val="0"/>
              <w:spacing w:line="360" w:lineRule="auto"/>
              <w:ind w:firstLineChars="200" w:firstLine="452"/>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本科及本科以上人员达1－9人，符合得1分。</w:t>
            </w:r>
          </w:p>
          <w:p w:rsidR="001F72A2" w:rsidRDefault="001F72A2" w:rsidP="00BA4E27">
            <w:pPr>
              <w:pStyle w:val="TableText"/>
              <w:widowControl w:val="0"/>
              <w:autoSpaceDE w:val="0"/>
              <w:autoSpaceDN w:val="0"/>
              <w:adjustRightInd w:val="0"/>
              <w:snapToGrid w:val="0"/>
              <w:spacing w:line="360" w:lineRule="auto"/>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注：</w:t>
            </w:r>
            <w:r>
              <w:rPr>
                <w:rFonts w:ascii="华文仿宋" w:eastAsia="华文仿宋" w:hAnsi="华文仿宋" w:cs="华文仿宋" w:hint="eastAsia"/>
                <w:b/>
                <w:bCs/>
                <w:spacing w:val="3"/>
                <w:lang w:eastAsia="zh-CN"/>
              </w:rPr>
              <w:t>需提</w:t>
            </w:r>
            <w:r>
              <w:rPr>
                <w:rFonts w:ascii="华文仿宋" w:eastAsia="华文仿宋" w:hAnsi="华文仿宋" w:cs="华文仿宋" w:hint="eastAsia"/>
                <w:b/>
                <w:bCs/>
                <w:spacing w:val="2"/>
                <w:lang w:eastAsia="zh-CN"/>
              </w:rPr>
              <w:t>供人员名单、及供应商（或其全资子公司、分公司）为其缴纳社保的记录，提供一年内（不含投标截止时间的当月）中任一月份</w:t>
            </w:r>
            <w:proofErr w:type="gramStart"/>
            <w:r>
              <w:rPr>
                <w:rFonts w:ascii="华文仿宋" w:eastAsia="华文仿宋" w:hAnsi="华文仿宋" w:cs="华文仿宋" w:hint="eastAsia"/>
                <w:b/>
                <w:bCs/>
                <w:spacing w:val="2"/>
                <w:lang w:eastAsia="zh-CN"/>
              </w:rPr>
              <w:t>社保证明</w:t>
            </w:r>
            <w:proofErr w:type="gramEnd"/>
            <w:r>
              <w:rPr>
                <w:rFonts w:ascii="华文仿宋" w:eastAsia="华文仿宋" w:hAnsi="华文仿宋" w:cs="华文仿宋" w:hint="eastAsia"/>
                <w:b/>
                <w:bCs/>
                <w:spacing w:val="2"/>
                <w:lang w:eastAsia="zh-CN"/>
              </w:rPr>
              <w:t>加盖</w:t>
            </w:r>
            <w:r>
              <w:rPr>
                <w:rFonts w:ascii="华文仿宋" w:eastAsia="华文仿宋" w:hAnsi="华文仿宋" w:cs="华文仿宋" w:hint="eastAsia"/>
                <w:b/>
                <w:bCs/>
                <w:spacing w:val="-4"/>
                <w:lang w:eastAsia="zh-CN"/>
              </w:rPr>
              <w:t>供应商公章。人员对应毕业证书。</w:t>
            </w:r>
          </w:p>
        </w:tc>
      </w:tr>
      <w:tr w:rsidR="001F72A2" w:rsidTr="00BA4E27">
        <w:trPr>
          <w:trHeight w:val="57"/>
        </w:trPr>
        <w:tc>
          <w:tcPr>
            <w:tcW w:w="628"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8</w:t>
            </w:r>
          </w:p>
        </w:tc>
        <w:tc>
          <w:tcPr>
            <w:tcW w:w="889"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color w:val="000000"/>
                <w:lang w:eastAsia="zh-CN" w:bidi="ar"/>
              </w:rPr>
              <w:t>实施方案</w:t>
            </w:r>
          </w:p>
        </w:tc>
        <w:tc>
          <w:tcPr>
            <w:tcW w:w="711" w:type="dxa"/>
            <w:shd w:val="clear" w:color="auto" w:fill="auto"/>
            <w:vAlign w:val="center"/>
          </w:tcPr>
          <w:p w:rsidR="001F72A2" w:rsidRDefault="001F72A2" w:rsidP="00BA4E27">
            <w:pPr>
              <w:jc w:val="center"/>
              <w:textAlignment w:val="center"/>
              <w:rPr>
                <w:rFonts w:ascii="华文仿宋" w:eastAsia="华文仿宋" w:hAnsi="华文仿宋" w:cs="华文仿宋"/>
                <w:spacing w:val="-7"/>
              </w:rPr>
            </w:pPr>
            <w:r>
              <w:rPr>
                <w:rFonts w:ascii="华文仿宋" w:eastAsia="华文仿宋" w:hAnsi="华文仿宋" w:cs="华文仿宋" w:hint="eastAsia"/>
                <w:color w:val="000000"/>
                <w:kern w:val="2"/>
              </w:rPr>
              <w:t>3</w:t>
            </w:r>
          </w:p>
        </w:tc>
        <w:tc>
          <w:tcPr>
            <w:tcW w:w="6734" w:type="dxa"/>
            <w:shd w:val="clear" w:color="auto" w:fill="auto"/>
            <w:vAlign w:val="center"/>
          </w:tcPr>
          <w:p w:rsidR="001F72A2" w:rsidRDefault="001F72A2" w:rsidP="00BA4E27">
            <w:pPr>
              <w:ind w:firstLineChars="200" w:firstLine="480"/>
              <w:jc w:val="both"/>
              <w:textAlignment w:val="center"/>
              <w:rPr>
                <w:rFonts w:ascii="华文仿宋" w:eastAsia="华文仿宋" w:hAnsi="华文仿宋" w:cs="华文仿宋"/>
                <w:spacing w:val="-7"/>
              </w:rPr>
            </w:pPr>
            <w:r>
              <w:rPr>
                <w:rFonts w:ascii="华文仿宋" w:eastAsia="华文仿宋" w:hAnsi="华文仿宋" w:cs="华文仿宋" w:hint="eastAsia"/>
                <w:color w:val="000000"/>
                <w:lang w:bidi="ar"/>
              </w:rPr>
              <w:t>采购方针对供应商提供本项目的助学服务方案完整性进行评价：助学服务方案完整，针对性强，贡献度高，得3分；方案较完整，针对性较强，贡献度较高，得2分；方案内容有欠缺且方案设计不够科学合理，贡献度一般，得0分。</w:t>
            </w:r>
          </w:p>
        </w:tc>
      </w:tr>
      <w:tr w:rsidR="001F72A2" w:rsidTr="00BA4E27">
        <w:trPr>
          <w:trHeight w:val="57"/>
        </w:trPr>
        <w:tc>
          <w:tcPr>
            <w:tcW w:w="628"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9</w:t>
            </w:r>
          </w:p>
        </w:tc>
        <w:tc>
          <w:tcPr>
            <w:tcW w:w="889"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rPr>
            </w:pPr>
            <w:proofErr w:type="spellStart"/>
            <w:r>
              <w:rPr>
                <w:rFonts w:ascii="华文仿宋" w:eastAsia="华文仿宋" w:hAnsi="华文仿宋" w:cs="华文仿宋" w:hint="eastAsia"/>
                <w:spacing w:val="-7"/>
              </w:rPr>
              <w:t>培训方案</w:t>
            </w:r>
            <w:proofErr w:type="spellEnd"/>
          </w:p>
        </w:tc>
        <w:tc>
          <w:tcPr>
            <w:tcW w:w="711"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color w:val="000000"/>
                <w:kern w:val="2"/>
                <w:lang w:eastAsia="zh-CN"/>
              </w:rPr>
            </w:pPr>
            <w:r>
              <w:rPr>
                <w:rFonts w:ascii="华文仿宋" w:eastAsia="华文仿宋" w:hAnsi="华文仿宋" w:cs="华文仿宋" w:hint="eastAsia"/>
                <w:spacing w:val="-7"/>
                <w:kern w:val="2"/>
                <w:lang w:eastAsia="zh-CN"/>
              </w:rPr>
              <w:t>2</w:t>
            </w:r>
          </w:p>
        </w:tc>
        <w:tc>
          <w:tcPr>
            <w:tcW w:w="6734" w:type="dxa"/>
            <w:shd w:val="clear" w:color="auto" w:fill="auto"/>
          </w:tcPr>
          <w:p w:rsidR="001F72A2" w:rsidRDefault="001F72A2" w:rsidP="00BA4E27">
            <w:pPr>
              <w:pStyle w:val="TableText"/>
              <w:widowControl w:val="0"/>
              <w:autoSpaceDE w:val="0"/>
              <w:autoSpaceDN w:val="0"/>
              <w:adjustRightInd w:val="0"/>
              <w:snapToGrid w:val="0"/>
              <w:spacing w:line="360" w:lineRule="auto"/>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针对本项目服务方案(包括但不限于以下内容：培训目标、培训内容、培训方法、培训师资等)；</w:t>
            </w:r>
          </w:p>
          <w:p w:rsidR="001F72A2" w:rsidRDefault="001F72A2" w:rsidP="00BA4E27">
            <w:pPr>
              <w:pStyle w:val="TableText"/>
              <w:widowControl w:val="0"/>
              <w:autoSpaceDE w:val="0"/>
              <w:autoSpaceDN w:val="0"/>
              <w:adjustRightInd w:val="0"/>
              <w:snapToGrid w:val="0"/>
              <w:spacing w:line="360" w:lineRule="auto"/>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lastRenderedPageBreak/>
              <w:t>1.方案描述完整清晰、实际操作针对性强，较好的满足项目需求得2分；</w:t>
            </w:r>
          </w:p>
          <w:p w:rsidR="001F72A2" w:rsidRDefault="001F72A2" w:rsidP="00BA4E27">
            <w:pPr>
              <w:pStyle w:val="TableText"/>
              <w:widowControl w:val="0"/>
              <w:autoSpaceDE w:val="0"/>
              <w:autoSpaceDN w:val="0"/>
              <w:adjustRightInd w:val="0"/>
              <w:snapToGrid w:val="0"/>
              <w:spacing w:line="360" w:lineRule="auto"/>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2.方案较完整，针对性较强得1分；</w:t>
            </w:r>
          </w:p>
          <w:p w:rsidR="001F72A2" w:rsidRDefault="001F72A2" w:rsidP="00BA4E27">
            <w:pPr>
              <w:pStyle w:val="TableText"/>
              <w:widowControl w:val="0"/>
              <w:autoSpaceDE w:val="0"/>
              <w:autoSpaceDN w:val="0"/>
              <w:adjustRightInd w:val="0"/>
              <w:snapToGrid w:val="0"/>
              <w:spacing w:line="360" w:lineRule="auto"/>
              <w:textAlignment w:val="baseline"/>
              <w:rPr>
                <w:rFonts w:ascii="华文仿宋" w:eastAsia="华文仿宋" w:hAnsi="华文仿宋" w:cs="华文仿宋"/>
                <w:color w:val="000000"/>
                <w:kern w:val="2"/>
                <w:lang w:eastAsia="zh-CN"/>
              </w:rPr>
            </w:pPr>
            <w:r>
              <w:rPr>
                <w:rFonts w:ascii="华文仿宋" w:eastAsia="华文仿宋" w:hAnsi="华文仿宋" w:cs="华文仿宋" w:hint="eastAsia"/>
                <w:spacing w:val="-7"/>
                <w:lang w:eastAsia="zh-CN"/>
              </w:rPr>
              <w:t>3</w:t>
            </w:r>
            <w:r>
              <w:rPr>
                <w:rFonts w:ascii="华文仿宋" w:eastAsia="华文仿宋" w:hAnsi="华文仿宋" w:cs="华文仿宋" w:hint="eastAsia"/>
                <w:spacing w:val="-7"/>
              </w:rPr>
              <w:t>.不提供或不完整不得分。</w:t>
            </w:r>
          </w:p>
        </w:tc>
      </w:tr>
      <w:tr w:rsidR="001F72A2" w:rsidTr="00BA4E27">
        <w:trPr>
          <w:trHeight w:val="57"/>
        </w:trPr>
        <w:tc>
          <w:tcPr>
            <w:tcW w:w="628"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lastRenderedPageBreak/>
              <w:t>10</w:t>
            </w:r>
          </w:p>
        </w:tc>
        <w:tc>
          <w:tcPr>
            <w:tcW w:w="889"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proofErr w:type="spellStart"/>
            <w:r>
              <w:rPr>
                <w:rFonts w:ascii="华文仿宋" w:eastAsia="华文仿宋" w:hAnsi="华文仿宋" w:cs="华文仿宋" w:hint="eastAsia"/>
                <w:spacing w:val="-7"/>
              </w:rPr>
              <w:t>应急预案</w:t>
            </w:r>
            <w:proofErr w:type="spellEnd"/>
          </w:p>
        </w:tc>
        <w:tc>
          <w:tcPr>
            <w:tcW w:w="711"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kern w:val="2"/>
                <w:lang w:eastAsia="zh-CN"/>
              </w:rPr>
              <w:t>2</w:t>
            </w:r>
          </w:p>
        </w:tc>
        <w:tc>
          <w:tcPr>
            <w:tcW w:w="6734" w:type="dxa"/>
            <w:shd w:val="clear" w:color="auto" w:fill="auto"/>
          </w:tcPr>
          <w:p w:rsidR="001F72A2" w:rsidRDefault="001F72A2" w:rsidP="00BA4E27">
            <w:pPr>
              <w:pStyle w:val="TableText"/>
              <w:widowControl w:val="0"/>
              <w:autoSpaceDE w:val="0"/>
              <w:autoSpaceDN w:val="0"/>
              <w:adjustRightInd w:val="0"/>
              <w:snapToGrid w:val="0"/>
              <w:spacing w:line="360" w:lineRule="auto"/>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针对本项目的应急预案（平台运行期间可能出现的突发状况的应急处变能力）：</w:t>
            </w:r>
          </w:p>
          <w:p w:rsidR="001F72A2" w:rsidRDefault="001F72A2" w:rsidP="00BA4E27">
            <w:pPr>
              <w:pStyle w:val="TableText"/>
              <w:widowControl w:val="0"/>
              <w:autoSpaceDE w:val="0"/>
              <w:autoSpaceDN w:val="0"/>
              <w:adjustRightInd w:val="0"/>
              <w:snapToGrid w:val="0"/>
              <w:spacing w:line="360" w:lineRule="auto"/>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1.应急预案全面、详细、周全，</w:t>
            </w:r>
            <w:proofErr w:type="gramStart"/>
            <w:r>
              <w:rPr>
                <w:rFonts w:ascii="华文仿宋" w:eastAsia="华文仿宋" w:hAnsi="华文仿宋" w:cs="华文仿宋" w:hint="eastAsia"/>
                <w:spacing w:val="-7"/>
                <w:lang w:eastAsia="zh-CN"/>
              </w:rPr>
              <w:t>且较好</w:t>
            </w:r>
            <w:proofErr w:type="gramEnd"/>
            <w:r>
              <w:rPr>
                <w:rFonts w:ascii="华文仿宋" w:eastAsia="华文仿宋" w:hAnsi="华文仿宋" w:cs="华文仿宋" w:hint="eastAsia"/>
                <w:spacing w:val="-7"/>
                <w:lang w:eastAsia="zh-CN"/>
              </w:rPr>
              <w:t>的满足项目正常运行需求得2分；</w:t>
            </w:r>
          </w:p>
          <w:p w:rsidR="001F72A2" w:rsidRDefault="001F72A2" w:rsidP="00BA4E27">
            <w:pPr>
              <w:pStyle w:val="TableText"/>
              <w:widowControl w:val="0"/>
              <w:autoSpaceDE w:val="0"/>
              <w:autoSpaceDN w:val="0"/>
              <w:adjustRightInd w:val="0"/>
              <w:snapToGrid w:val="0"/>
              <w:spacing w:line="360" w:lineRule="auto"/>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2.方案较完整，针对性较强得1分；</w:t>
            </w:r>
          </w:p>
          <w:p w:rsidR="001F72A2" w:rsidRDefault="001F72A2" w:rsidP="00BA4E27">
            <w:pPr>
              <w:pStyle w:val="TableText"/>
              <w:widowControl w:val="0"/>
              <w:autoSpaceDE w:val="0"/>
              <w:autoSpaceDN w:val="0"/>
              <w:adjustRightInd w:val="0"/>
              <w:snapToGrid w:val="0"/>
              <w:spacing w:line="360" w:lineRule="auto"/>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3</w:t>
            </w:r>
            <w:r>
              <w:rPr>
                <w:rFonts w:ascii="华文仿宋" w:eastAsia="华文仿宋" w:hAnsi="华文仿宋" w:cs="华文仿宋" w:hint="eastAsia"/>
                <w:spacing w:val="-7"/>
              </w:rPr>
              <w:t>.不提供或不完整不得分。</w:t>
            </w:r>
          </w:p>
        </w:tc>
      </w:tr>
      <w:tr w:rsidR="001F72A2" w:rsidTr="00BA4E27">
        <w:trPr>
          <w:trHeight w:val="57"/>
        </w:trPr>
        <w:tc>
          <w:tcPr>
            <w:tcW w:w="628"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11</w:t>
            </w:r>
          </w:p>
        </w:tc>
        <w:tc>
          <w:tcPr>
            <w:tcW w:w="889"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proofErr w:type="spellStart"/>
            <w:r>
              <w:rPr>
                <w:rFonts w:ascii="华文仿宋" w:eastAsia="华文仿宋" w:hAnsi="华文仿宋" w:cs="华文仿宋" w:hint="eastAsia"/>
                <w:spacing w:val="-7"/>
              </w:rPr>
              <w:t>项目经理</w:t>
            </w:r>
            <w:proofErr w:type="spellEnd"/>
          </w:p>
        </w:tc>
        <w:tc>
          <w:tcPr>
            <w:tcW w:w="711"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kern w:val="2"/>
                <w:lang w:eastAsia="zh-CN"/>
              </w:rPr>
              <w:t>1</w:t>
            </w:r>
          </w:p>
        </w:tc>
        <w:tc>
          <w:tcPr>
            <w:tcW w:w="6734" w:type="dxa"/>
            <w:shd w:val="clear" w:color="auto" w:fill="auto"/>
          </w:tcPr>
          <w:p w:rsidR="001F72A2" w:rsidRDefault="001F72A2" w:rsidP="00BA4E27">
            <w:pPr>
              <w:widowControl w:val="0"/>
              <w:autoSpaceDE w:val="0"/>
              <w:autoSpaceDN w:val="0"/>
              <w:adjustRightInd w:val="0"/>
              <w:snapToGrid w:val="0"/>
              <w:spacing w:line="360" w:lineRule="auto"/>
              <w:textAlignment w:val="baseline"/>
              <w:rPr>
                <w:rFonts w:ascii="华文仿宋" w:eastAsia="华文仿宋" w:hAnsi="华文仿宋" w:cs="华文仿宋"/>
                <w:spacing w:val="-2"/>
              </w:rPr>
            </w:pPr>
            <w:r>
              <w:rPr>
                <w:rFonts w:ascii="华文仿宋" w:eastAsia="华文仿宋" w:hAnsi="华文仿宋" w:cs="华文仿宋" w:hint="eastAsia"/>
                <w:spacing w:val="-2"/>
              </w:rPr>
              <w:t>项目经理（项目负责人）：具有PMP证书的高级项目管理师，得1分。需提供证书进行佐证。</w:t>
            </w:r>
          </w:p>
          <w:p w:rsidR="001F72A2" w:rsidRDefault="001F72A2" w:rsidP="00BA4E27">
            <w:pPr>
              <w:widowControl w:val="0"/>
              <w:autoSpaceDE w:val="0"/>
              <w:autoSpaceDN w:val="0"/>
              <w:adjustRightInd w:val="0"/>
              <w:snapToGrid w:val="0"/>
              <w:spacing w:line="360" w:lineRule="auto"/>
              <w:textAlignment w:val="baseline"/>
              <w:rPr>
                <w:rFonts w:ascii="华文仿宋" w:eastAsia="华文仿宋" w:hAnsi="华文仿宋" w:cs="华文仿宋"/>
                <w:spacing w:val="-7"/>
                <w:lang w:eastAsia="en-US"/>
              </w:rPr>
            </w:pPr>
            <w:r>
              <w:rPr>
                <w:rFonts w:ascii="华文仿宋" w:eastAsia="华文仿宋" w:hAnsi="华文仿宋" w:cs="华文仿宋" w:hint="eastAsia"/>
                <w:spacing w:val="-2"/>
              </w:rPr>
              <w:t>注：投标时需提供证书复印件，并提供人员在本公司任职的外部证明材料（如加盖政府有关部门印章的本项目投标截止日之前一年任意一个月的《投保单》或《社会保险参保人员证明》，或单位代缴个人所得税税单等。）</w:t>
            </w:r>
          </w:p>
        </w:tc>
      </w:tr>
      <w:tr w:rsidR="001F72A2" w:rsidTr="00BA4E27">
        <w:trPr>
          <w:trHeight w:val="57"/>
        </w:trPr>
        <w:tc>
          <w:tcPr>
            <w:tcW w:w="628"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12</w:t>
            </w:r>
          </w:p>
        </w:tc>
        <w:tc>
          <w:tcPr>
            <w:tcW w:w="889"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proofErr w:type="spellStart"/>
            <w:r>
              <w:rPr>
                <w:rFonts w:ascii="华文仿宋" w:eastAsia="华文仿宋" w:hAnsi="华文仿宋" w:cs="华文仿宋" w:hint="eastAsia"/>
                <w:spacing w:val="-7"/>
              </w:rPr>
              <w:t>主要技术人员</w:t>
            </w:r>
            <w:proofErr w:type="spellEnd"/>
          </w:p>
        </w:tc>
        <w:tc>
          <w:tcPr>
            <w:tcW w:w="711" w:type="dxa"/>
            <w:shd w:val="clear" w:color="auto" w:fill="auto"/>
            <w:vAlign w:val="center"/>
          </w:tcPr>
          <w:p w:rsidR="001F72A2" w:rsidRDefault="001F72A2" w:rsidP="00BA4E27">
            <w:pPr>
              <w:widowControl w:val="0"/>
              <w:autoSpaceDE w:val="0"/>
              <w:autoSpaceDN w:val="0"/>
              <w:adjustRightInd w:val="0"/>
              <w:snapToGrid w:val="0"/>
              <w:spacing w:line="360" w:lineRule="auto"/>
              <w:jc w:val="center"/>
              <w:textAlignment w:val="baseline"/>
              <w:rPr>
                <w:rFonts w:ascii="华文仿宋" w:eastAsia="华文仿宋" w:hAnsi="华文仿宋" w:cs="华文仿宋"/>
                <w:spacing w:val="-7"/>
                <w:kern w:val="2"/>
              </w:rPr>
            </w:pPr>
            <w:r>
              <w:rPr>
                <w:rFonts w:ascii="华文仿宋" w:eastAsia="华文仿宋" w:hAnsi="华文仿宋" w:cs="华文仿宋" w:hint="eastAsia"/>
                <w:spacing w:val="-2"/>
              </w:rPr>
              <w:t>2</w:t>
            </w:r>
          </w:p>
        </w:tc>
        <w:tc>
          <w:tcPr>
            <w:tcW w:w="6734" w:type="dxa"/>
            <w:shd w:val="clear" w:color="auto" w:fill="auto"/>
            <w:vAlign w:val="center"/>
          </w:tcPr>
          <w:p w:rsidR="001F72A2" w:rsidRDefault="001F72A2" w:rsidP="00BA4E27">
            <w:pPr>
              <w:widowControl w:val="0"/>
              <w:autoSpaceDE w:val="0"/>
              <w:autoSpaceDN w:val="0"/>
              <w:adjustRightInd w:val="0"/>
              <w:snapToGrid w:val="0"/>
              <w:spacing w:line="360" w:lineRule="auto"/>
              <w:textAlignment w:val="baseline"/>
              <w:rPr>
                <w:rFonts w:ascii="华文仿宋" w:eastAsia="华文仿宋" w:hAnsi="华文仿宋" w:cs="华文仿宋"/>
                <w:spacing w:val="-2"/>
              </w:rPr>
            </w:pPr>
            <w:r>
              <w:rPr>
                <w:rFonts w:ascii="华文仿宋" w:eastAsia="华文仿宋" w:hAnsi="华文仿宋" w:cs="华文仿宋" w:hint="eastAsia"/>
                <w:spacing w:val="-2"/>
              </w:rPr>
              <w:t>项目主要技术人员不少于4人（项目经理除外）：具有信息系统项目管理师(高级)；RHCE；数据库系统工程师(中级)；注册信息安全工程师；每提供一种证书得0.5分；满分2分。</w:t>
            </w:r>
          </w:p>
          <w:p w:rsidR="001F72A2" w:rsidRDefault="001F72A2" w:rsidP="00BA4E27">
            <w:pPr>
              <w:widowControl w:val="0"/>
              <w:autoSpaceDE w:val="0"/>
              <w:autoSpaceDN w:val="0"/>
              <w:adjustRightInd w:val="0"/>
              <w:snapToGrid w:val="0"/>
              <w:spacing w:line="360" w:lineRule="auto"/>
              <w:textAlignment w:val="baseline"/>
              <w:rPr>
                <w:rFonts w:ascii="华文仿宋" w:eastAsia="华文仿宋" w:hAnsi="华文仿宋" w:cs="华文仿宋"/>
                <w:spacing w:val="-7"/>
                <w:lang w:eastAsia="en-US"/>
              </w:rPr>
            </w:pPr>
            <w:r>
              <w:rPr>
                <w:rFonts w:ascii="华文仿宋" w:eastAsia="华文仿宋" w:hAnsi="华文仿宋" w:cs="华文仿宋" w:hint="eastAsia"/>
                <w:spacing w:val="-2"/>
              </w:rPr>
              <w:t>注：投标时需提供证书复印件，并提供人员在本公司任职的外部证明材料（如加盖政府有关部门印章的本项目投标截止日之前一年内任意一个月的《投保单》或《社会保险参保人员证明》，或单位代缴个人所得税税单等。）</w:t>
            </w:r>
            <w:r>
              <w:rPr>
                <w:rFonts w:ascii="华文仿宋" w:eastAsia="华文仿宋" w:hAnsi="华文仿宋" w:cs="华文仿宋" w:hint="eastAsia"/>
                <w:b/>
                <w:bCs/>
                <w:spacing w:val="-4"/>
              </w:rPr>
              <w:t>（</w:t>
            </w:r>
            <w:r>
              <w:rPr>
                <w:rFonts w:ascii="华文仿宋" w:eastAsia="华文仿宋" w:hAnsi="华文仿宋" w:cs="华文仿宋" w:hint="eastAsia"/>
                <w:b/>
                <w:bCs/>
                <w:spacing w:val="3"/>
              </w:rPr>
              <w:t>人员不得重复</w:t>
            </w:r>
            <w:r>
              <w:rPr>
                <w:rFonts w:ascii="华文仿宋" w:eastAsia="华文仿宋" w:hAnsi="华文仿宋" w:cs="华文仿宋" w:hint="eastAsia"/>
                <w:b/>
                <w:bCs/>
                <w:spacing w:val="-4"/>
              </w:rPr>
              <w:t>）。</w:t>
            </w:r>
          </w:p>
        </w:tc>
      </w:tr>
      <w:tr w:rsidR="001F72A2" w:rsidTr="00BA4E27">
        <w:trPr>
          <w:trHeight w:val="57"/>
        </w:trPr>
        <w:tc>
          <w:tcPr>
            <w:tcW w:w="628"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13</w:t>
            </w:r>
          </w:p>
        </w:tc>
        <w:tc>
          <w:tcPr>
            <w:tcW w:w="889"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研发</w:t>
            </w:r>
            <w:proofErr w:type="spellStart"/>
            <w:r>
              <w:rPr>
                <w:rFonts w:ascii="华文仿宋" w:eastAsia="华文仿宋" w:hAnsi="华文仿宋" w:cs="华文仿宋" w:hint="eastAsia"/>
                <w:spacing w:val="-7"/>
              </w:rPr>
              <w:t>人员</w:t>
            </w:r>
            <w:proofErr w:type="spellEnd"/>
          </w:p>
        </w:tc>
        <w:tc>
          <w:tcPr>
            <w:tcW w:w="711" w:type="dxa"/>
            <w:shd w:val="clear" w:color="auto" w:fill="auto"/>
            <w:vAlign w:val="center"/>
          </w:tcPr>
          <w:p w:rsidR="001F72A2" w:rsidRDefault="001F72A2" w:rsidP="00BA4E27">
            <w:pPr>
              <w:widowControl w:val="0"/>
              <w:autoSpaceDE w:val="0"/>
              <w:autoSpaceDN w:val="0"/>
              <w:adjustRightInd w:val="0"/>
              <w:snapToGrid w:val="0"/>
              <w:spacing w:line="360" w:lineRule="auto"/>
              <w:jc w:val="center"/>
              <w:textAlignment w:val="baseline"/>
              <w:rPr>
                <w:rFonts w:ascii="华文仿宋" w:eastAsia="华文仿宋" w:hAnsi="华文仿宋" w:cs="华文仿宋"/>
                <w:spacing w:val="-7"/>
                <w:kern w:val="2"/>
              </w:rPr>
            </w:pPr>
            <w:r>
              <w:rPr>
                <w:rFonts w:ascii="华文仿宋" w:eastAsia="华文仿宋" w:hAnsi="华文仿宋" w:cs="华文仿宋" w:hint="eastAsia"/>
                <w:spacing w:val="-2"/>
              </w:rPr>
              <w:t>2</w:t>
            </w:r>
          </w:p>
        </w:tc>
        <w:tc>
          <w:tcPr>
            <w:tcW w:w="6734" w:type="dxa"/>
            <w:shd w:val="clear" w:color="auto" w:fill="auto"/>
            <w:vAlign w:val="center"/>
          </w:tcPr>
          <w:p w:rsidR="001F72A2" w:rsidRDefault="001F72A2" w:rsidP="00BA4E27">
            <w:pPr>
              <w:widowControl w:val="0"/>
              <w:autoSpaceDE w:val="0"/>
              <w:autoSpaceDN w:val="0"/>
              <w:adjustRightInd w:val="0"/>
              <w:snapToGrid w:val="0"/>
              <w:spacing w:line="360" w:lineRule="auto"/>
              <w:textAlignment w:val="baseline"/>
              <w:rPr>
                <w:rFonts w:ascii="华文仿宋" w:eastAsia="华文仿宋" w:hAnsi="华文仿宋" w:cs="华文仿宋"/>
                <w:spacing w:val="-2"/>
              </w:rPr>
            </w:pPr>
            <w:r>
              <w:rPr>
                <w:rFonts w:ascii="华文仿宋" w:eastAsia="华文仿宋" w:hAnsi="华文仿宋" w:cs="华文仿宋" w:hint="eastAsia"/>
                <w:spacing w:val="-2"/>
              </w:rPr>
              <w:t>软件研发人员不少于4人（项目经理除外）：具有高级软件工程师；软件设计师(中级)；每种证书各提供2人，每提供1人得0.5分；满分2分。</w:t>
            </w:r>
          </w:p>
          <w:p w:rsidR="001F72A2" w:rsidRDefault="001F72A2" w:rsidP="00BA4E27">
            <w:pPr>
              <w:widowControl w:val="0"/>
              <w:autoSpaceDE w:val="0"/>
              <w:autoSpaceDN w:val="0"/>
              <w:adjustRightInd w:val="0"/>
              <w:snapToGrid w:val="0"/>
              <w:spacing w:line="360" w:lineRule="auto"/>
              <w:textAlignment w:val="baseline"/>
              <w:rPr>
                <w:rFonts w:ascii="华文仿宋" w:eastAsia="华文仿宋" w:hAnsi="华文仿宋" w:cs="华文仿宋"/>
                <w:spacing w:val="-7"/>
                <w:lang w:eastAsia="en-US"/>
              </w:rPr>
            </w:pPr>
            <w:r>
              <w:rPr>
                <w:rFonts w:ascii="华文仿宋" w:eastAsia="华文仿宋" w:hAnsi="华文仿宋" w:cs="华文仿宋" w:hint="eastAsia"/>
                <w:spacing w:val="-2"/>
              </w:rPr>
              <w:lastRenderedPageBreak/>
              <w:t>注：投标时需提供证书复印件，并提供人员在本公司任职的外部证明材料（如加盖政府有关部门印章的本项目投标截止日之前一年内任意一个月的《投保单》或《社会保险参保人员证明》，或单位代缴个人所得税税单等。）</w:t>
            </w:r>
            <w:r>
              <w:rPr>
                <w:rFonts w:ascii="华文仿宋" w:eastAsia="华文仿宋" w:hAnsi="华文仿宋" w:cs="华文仿宋" w:hint="eastAsia"/>
                <w:b/>
                <w:bCs/>
                <w:spacing w:val="-4"/>
              </w:rPr>
              <w:t>（</w:t>
            </w:r>
            <w:r>
              <w:rPr>
                <w:rFonts w:ascii="华文仿宋" w:eastAsia="华文仿宋" w:hAnsi="华文仿宋" w:cs="华文仿宋" w:hint="eastAsia"/>
                <w:b/>
                <w:bCs/>
                <w:spacing w:val="3"/>
              </w:rPr>
              <w:t>人员不得重复</w:t>
            </w:r>
            <w:r>
              <w:rPr>
                <w:rFonts w:ascii="华文仿宋" w:eastAsia="华文仿宋" w:hAnsi="华文仿宋" w:cs="华文仿宋" w:hint="eastAsia"/>
                <w:b/>
                <w:bCs/>
                <w:spacing w:val="-4"/>
              </w:rPr>
              <w:t>）。</w:t>
            </w:r>
          </w:p>
        </w:tc>
      </w:tr>
      <w:tr w:rsidR="001F72A2" w:rsidTr="00BA4E27">
        <w:trPr>
          <w:trHeight w:val="57"/>
        </w:trPr>
        <w:tc>
          <w:tcPr>
            <w:tcW w:w="628"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lastRenderedPageBreak/>
              <w:t>14</w:t>
            </w:r>
          </w:p>
        </w:tc>
        <w:tc>
          <w:tcPr>
            <w:tcW w:w="889"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rPr>
            </w:pPr>
            <w:r>
              <w:rPr>
                <w:rFonts w:ascii="华文仿宋" w:eastAsia="华文仿宋" w:hAnsi="华文仿宋" w:cs="华文仿宋" w:hint="eastAsia"/>
                <w:spacing w:val="-7"/>
                <w:lang w:eastAsia="zh-CN"/>
              </w:rPr>
              <w:t>学生服务专员</w:t>
            </w:r>
          </w:p>
        </w:tc>
        <w:tc>
          <w:tcPr>
            <w:tcW w:w="711" w:type="dxa"/>
            <w:shd w:val="clear" w:color="auto" w:fill="auto"/>
            <w:vAlign w:val="center"/>
          </w:tcPr>
          <w:p w:rsidR="001F72A2" w:rsidRDefault="001F72A2" w:rsidP="00BA4E27">
            <w:pPr>
              <w:widowControl w:val="0"/>
              <w:autoSpaceDE w:val="0"/>
              <w:autoSpaceDN w:val="0"/>
              <w:adjustRightInd w:val="0"/>
              <w:snapToGrid w:val="0"/>
              <w:spacing w:line="360" w:lineRule="auto"/>
              <w:jc w:val="center"/>
              <w:textAlignment w:val="baseline"/>
              <w:rPr>
                <w:rFonts w:ascii="华文仿宋" w:eastAsia="华文仿宋" w:hAnsi="华文仿宋" w:cs="华文仿宋"/>
                <w:spacing w:val="-7"/>
                <w:kern w:val="2"/>
              </w:rPr>
            </w:pPr>
            <w:r>
              <w:rPr>
                <w:rFonts w:ascii="华文仿宋" w:eastAsia="华文仿宋" w:hAnsi="华文仿宋" w:cs="华文仿宋" w:hint="eastAsia"/>
                <w:spacing w:val="-2"/>
              </w:rPr>
              <w:t>3</w:t>
            </w:r>
          </w:p>
        </w:tc>
        <w:tc>
          <w:tcPr>
            <w:tcW w:w="6734" w:type="dxa"/>
            <w:shd w:val="clear" w:color="auto" w:fill="auto"/>
            <w:vAlign w:val="center"/>
          </w:tcPr>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4"/>
                <w:sz w:val="24"/>
                <w:szCs w:val="24"/>
              </w:rPr>
            </w:pPr>
            <w:r>
              <w:rPr>
                <w:rFonts w:ascii="华文仿宋" w:eastAsia="华文仿宋" w:hAnsi="华文仿宋" w:cs="华文仿宋" w:hint="eastAsia"/>
                <w:spacing w:val="-4"/>
                <w:sz w:val="24"/>
                <w:szCs w:val="24"/>
              </w:rPr>
              <w:t>1.学生服务专员达40人以上得3分；</w:t>
            </w:r>
          </w:p>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4"/>
                <w:sz w:val="24"/>
                <w:szCs w:val="24"/>
              </w:rPr>
            </w:pPr>
            <w:r>
              <w:rPr>
                <w:rFonts w:ascii="华文仿宋" w:eastAsia="华文仿宋" w:hAnsi="华文仿宋" w:cs="华文仿宋" w:hint="eastAsia"/>
                <w:spacing w:val="-4"/>
                <w:sz w:val="24"/>
                <w:szCs w:val="24"/>
              </w:rPr>
              <w:t>2.学生服务专员达30-40人以上得2分；</w:t>
            </w:r>
          </w:p>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4"/>
                <w:sz w:val="24"/>
                <w:szCs w:val="24"/>
              </w:rPr>
            </w:pPr>
            <w:r>
              <w:rPr>
                <w:rFonts w:ascii="华文仿宋" w:eastAsia="华文仿宋" w:hAnsi="华文仿宋" w:cs="华文仿宋" w:hint="eastAsia"/>
                <w:spacing w:val="-4"/>
                <w:sz w:val="24"/>
                <w:szCs w:val="24"/>
              </w:rPr>
              <w:t>3.学生服务专员达20-30人以上得1分</w:t>
            </w:r>
          </w:p>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7"/>
                <w:sz w:val="24"/>
                <w:szCs w:val="24"/>
              </w:rPr>
            </w:pPr>
            <w:r>
              <w:rPr>
                <w:rFonts w:ascii="华文仿宋" w:eastAsia="华文仿宋" w:hAnsi="华文仿宋" w:cs="华文仿宋" w:hint="eastAsia"/>
                <w:b/>
                <w:bCs/>
                <w:spacing w:val="3"/>
                <w:sz w:val="24"/>
                <w:szCs w:val="24"/>
              </w:rPr>
              <w:t>注：需提</w:t>
            </w:r>
            <w:r>
              <w:rPr>
                <w:rFonts w:ascii="华文仿宋" w:eastAsia="华文仿宋" w:hAnsi="华文仿宋" w:cs="华文仿宋" w:hint="eastAsia"/>
                <w:b/>
                <w:bCs/>
                <w:spacing w:val="2"/>
                <w:sz w:val="24"/>
                <w:szCs w:val="24"/>
              </w:rPr>
              <w:t>供人员名单、及供应商（或其全资子公司、分公司）为其缴纳社保的记录，提供一年内（不含投标截止时间的当月）中任一月份</w:t>
            </w:r>
            <w:proofErr w:type="gramStart"/>
            <w:r>
              <w:rPr>
                <w:rFonts w:ascii="华文仿宋" w:eastAsia="华文仿宋" w:hAnsi="华文仿宋" w:cs="华文仿宋" w:hint="eastAsia"/>
                <w:b/>
                <w:bCs/>
                <w:spacing w:val="2"/>
                <w:sz w:val="24"/>
                <w:szCs w:val="24"/>
              </w:rPr>
              <w:t>社保证明</w:t>
            </w:r>
            <w:proofErr w:type="gramEnd"/>
            <w:r>
              <w:rPr>
                <w:rFonts w:ascii="华文仿宋" w:eastAsia="华文仿宋" w:hAnsi="华文仿宋" w:cs="华文仿宋" w:hint="eastAsia"/>
                <w:b/>
                <w:bCs/>
                <w:spacing w:val="2"/>
                <w:sz w:val="24"/>
                <w:szCs w:val="24"/>
              </w:rPr>
              <w:t>加盖</w:t>
            </w:r>
            <w:r>
              <w:rPr>
                <w:rFonts w:ascii="华文仿宋" w:eastAsia="华文仿宋" w:hAnsi="华文仿宋" w:cs="华文仿宋" w:hint="eastAsia"/>
                <w:b/>
                <w:bCs/>
                <w:spacing w:val="-4"/>
                <w:sz w:val="24"/>
                <w:szCs w:val="24"/>
              </w:rPr>
              <w:t>供应商公章。人员为全资子公司、分公司的，供应商应出具证明。（</w:t>
            </w:r>
            <w:r>
              <w:rPr>
                <w:rFonts w:ascii="华文仿宋" w:eastAsia="华文仿宋" w:hAnsi="华文仿宋" w:cs="华文仿宋" w:hint="eastAsia"/>
                <w:b/>
                <w:bCs/>
                <w:spacing w:val="3"/>
                <w:sz w:val="24"/>
                <w:szCs w:val="24"/>
              </w:rPr>
              <w:t>评分点14-17项的人员不得重复</w:t>
            </w:r>
            <w:r>
              <w:rPr>
                <w:rFonts w:ascii="华文仿宋" w:eastAsia="华文仿宋" w:hAnsi="华文仿宋" w:cs="华文仿宋" w:hint="eastAsia"/>
                <w:b/>
                <w:bCs/>
                <w:spacing w:val="-4"/>
                <w:sz w:val="24"/>
                <w:szCs w:val="24"/>
              </w:rPr>
              <w:t>）。</w:t>
            </w:r>
          </w:p>
        </w:tc>
      </w:tr>
      <w:tr w:rsidR="001F72A2" w:rsidTr="00BA4E27">
        <w:trPr>
          <w:trHeight w:val="57"/>
        </w:trPr>
        <w:tc>
          <w:tcPr>
            <w:tcW w:w="628"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lang w:eastAsia="zh-CN"/>
              </w:rPr>
            </w:pPr>
            <w:r>
              <w:rPr>
                <w:rFonts w:ascii="华文仿宋" w:eastAsia="华文仿宋" w:hAnsi="华文仿宋" w:cs="华文仿宋" w:hint="eastAsia"/>
                <w:spacing w:val="-7"/>
                <w:lang w:eastAsia="zh-CN"/>
              </w:rPr>
              <w:t>15</w:t>
            </w:r>
          </w:p>
        </w:tc>
        <w:tc>
          <w:tcPr>
            <w:tcW w:w="889"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rPr>
            </w:pPr>
            <w:r>
              <w:rPr>
                <w:rFonts w:ascii="华文仿宋" w:eastAsia="华文仿宋" w:hAnsi="华文仿宋" w:cs="华文仿宋" w:hint="eastAsia"/>
                <w:spacing w:val="-7"/>
                <w:lang w:eastAsia="zh-CN"/>
              </w:rPr>
              <w:t>校级职能服务专员</w:t>
            </w:r>
          </w:p>
        </w:tc>
        <w:tc>
          <w:tcPr>
            <w:tcW w:w="711" w:type="dxa"/>
            <w:shd w:val="clear" w:color="auto" w:fill="auto"/>
            <w:vAlign w:val="center"/>
          </w:tcPr>
          <w:p w:rsidR="001F72A2" w:rsidRDefault="001F72A2" w:rsidP="00BA4E27">
            <w:pPr>
              <w:widowControl w:val="0"/>
              <w:autoSpaceDE w:val="0"/>
              <w:autoSpaceDN w:val="0"/>
              <w:adjustRightInd w:val="0"/>
              <w:snapToGrid w:val="0"/>
              <w:spacing w:line="360" w:lineRule="auto"/>
              <w:jc w:val="center"/>
              <w:textAlignment w:val="baseline"/>
              <w:rPr>
                <w:rFonts w:ascii="华文仿宋" w:eastAsia="华文仿宋" w:hAnsi="华文仿宋" w:cs="华文仿宋"/>
                <w:spacing w:val="-2"/>
              </w:rPr>
            </w:pPr>
            <w:r>
              <w:rPr>
                <w:rFonts w:ascii="华文仿宋" w:eastAsia="华文仿宋" w:hAnsi="华文仿宋" w:cs="华文仿宋" w:hint="eastAsia"/>
                <w:spacing w:val="-2"/>
              </w:rPr>
              <w:t>3</w:t>
            </w:r>
          </w:p>
        </w:tc>
        <w:tc>
          <w:tcPr>
            <w:tcW w:w="6734" w:type="dxa"/>
            <w:shd w:val="clear" w:color="auto" w:fill="auto"/>
            <w:vAlign w:val="center"/>
          </w:tcPr>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4"/>
                <w:sz w:val="24"/>
                <w:szCs w:val="24"/>
              </w:rPr>
            </w:pPr>
            <w:r>
              <w:rPr>
                <w:rFonts w:ascii="华文仿宋" w:eastAsia="华文仿宋" w:hAnsi="华文仿宋" w:cs="华文仿宋" w:hint="eastAsia"/>
                <w:spacing w:val="-4"/>
                <w:sz w:val="24"/>
                <w:szCs w:val="24"/>
              </w:rPr>
              <w:t>1.校级职能服务专员6人以上得3分；</w:t>
            </w:r>
          </w:p>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4"/>
                <w:sz w:val="24"/>
                <w:szCs w:val="24"/>
              </w:rPr>
            </w:pPr>
            <w:r>
              <w:rPr>
                <w:rFonts w:ascii="华文仿宋" w:eastAsia="华文仿宋" w:hAnsi="华文仿宋" w:cs="华文仿宋" w:hint="eastAsia"/>
                <w:spacing w:val="-4"/>
                <w:sz w:val="24"/>
                <w:szCs w:val="24"/>
              </w:rPr>
              <w:t>2.校级职能服务专员3-5人以上得2分；</w:t>
            </w:r>
          </w:p>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4"/>
                <w:sz w:val="24"/>
                <w:szCs w:val="24"/>
              </w:rPr>
            </w:pPr>
            <w:r>
              <w:rPr>
                <w:rFonts w:ascii="华文仿宋" w:eastAsia="华文仿宋" w:hAnsi="华文仿宋" w:cs="华文仿宋" w:hint="eastAsia"/>
                <w:spacing w:val="-4"/>
                <w:sz w:val="24"/>
                <w:szCs w:val="24"/>
              </w:rPr>
              <w:t>3.校级职能服务专业达1-3人以上得1分；</w:t>
            </w:r>
          </w:p>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napToGrid w:val="0"/>
                <w:spacing w:val="-2"/>
                <w:sz w:val="24"/>
                <w:szCs w:val="24"/>
                <w:lang w:eastAsia="en-US"/>
              </w:rPr>
            </w:pPr>
            <w:r>
              <w:rPr>
                <w:rFonts w:ascii="华文仿宋" w:eastAsia="华文仿宋" w:hAnsi="华文仿宋" w:cs="华文仿宋" w:hint="eastAsia"/>
                <w:b/>
                <w:bCs/>
                <w:spacing w:val="3"/>
                <w:sz w:val="24"/>
                <w:szCs w:val="24"/>
              </w:rPr>
              <w:t>注：需提</w:t>
            </w:r>
            <w:r>
              <w:rPr>
                <w:rFonts w:ascii="华文仿宋" w:eastAsia="华文仿宋" w:hAnsi="华文仿宋" w:cs="华文仿宋" w:hint="eastAsia"/>
                <w:b/>
                <w:bCs/>
                <w:spacing w:val="2"/>
                <w:sz w:val="24"/>
                <w:szCs w:val="24"/>
              </w:rPr>
              <w:t>供人员名单、及供应商（或其全资子公司、分公司）为其缴纳社保的记录，提供一年内（不含投标截止时间的当月）中任一月份</w:t>
            </w:r>
            <w:proofErr w:type="gramStart"/>
            <w:r>
              <w:rPr>
                <w:rFonts w:ascii="华文仿宋" w:eastAsia="华文仿宋" w:hAnsi="华文仿宋" w:cs="华文仿宋" w:hint="eastAsia"/>
                <w:b/>
                <w:bCs/>
                <w:spacing w:val="2"/>
                <w:sz w:val="24"/>
                <w:szCs w:val="24"/>
              </w:rPr>
              <w:t>社保证明</w:t>
            </w:r>
            <w:proofErr w:type="gramEnd"/>
            <w:r>
              <w:rPr>
                <w:rFonts w:ascii="华文仿宋" w:eastAsia="华文仿宋" w:hAnsi="华文仿宋" w:cs="华文仿宋" w:hint="eastAsia"/>
                <w:b/>
                <w:bCs/>
                <w:spacing w:val="2"/>
                <w:sz w:val="24"/>
                <w:szCs w:val="24"/>
              </w:rPr>
              <w:t>加盖</w:t>
            </w:r>
            <w:r>
              <w:rPr>
                <w:rFonts w:ascii="华文仿宋" w:eastAsia="华文仿宋" w:hAnsi="华文仿宋" w:cs="华文仿宋" w:hint="eastAsia"/>
                <w:b/>
                <w:bCs/>
                <w:spacing w:val="-4"/>
                <w:sz w:val="24"/>
                <w:szCs w:val="24"/>
              </w:rPr>
              <w:t>供应商公章。人员为全资子公司、分公司的，供应商应出具证明。（</w:t>
            </w:r>
            <w:r>
              <w:rPr>
                <w:rFonts w:ascii="华文仿宋" w:eastAsia="华文仿宋" w:hAnsi="华文仿宋" w:cs="华文仿宋" w:hint="eastAsia"/>
                <w:b/>
                <w:bCs/>
                <w:spacing w:val="3"/>
                <w:sz w:val="24"/>
                <w:szCs w:val="24"/>
              </w:rPr>
              <w:t>评分点14-17项的人员不得重复</w:t>
            </w:r>
            <w:r>
              <w:rPr>
                <w:rFonts w:ascii="华文仿宋" w:eastAsia="华文仿宋" w:hAnsi="华文仿宋" w:cs="华文仿宋" w:hint="eastAsia"/>
                <w:b/>
                <w:bCs/>
                <w:spacing w:val="-4"/>
                <w:sz w:val="24"/>
                <w:szCs w:val="24"/>
              </w:rPr>
              <w:t>）。</w:t>
            </w:r>
          </w:p>
        </w:tc>
      </w:tr>
      <w:tr w:rsidR="001F72A2" w:rsidTr="00BA4E27">
        <w:trPr>
          <w:trHeight w:val="57"/>
        </w:trPr>
        <w:tc>
          <w:tcPr>
            <w:tcW w:w="628"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kern w:val="2"/>
                <w:lang w:eastAsia="zh-CN"/>
              </w:rPr>
            </w:pPr>
            <w:r>
              <w:rPr>
                <w:rFonts w:ascii="华文仿宋" w:eastAsia="华文仿宋" w:hAnsi="华文仿宋" w:cs="华文仿宋" w:hint="eastAsia"/>
                <w:spacing w:val="-7"/>
                <w:lang w:eastAsia="zh-CN"/>
              </w:rPr>
              <w:t>16</w:t>
            </w:r>
          </w:p>
        </w:tc>
        <w:tc>
          <w:tcPr>
            <w:tcW w:w="889"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kern w:val="2"/>
              </w:rPr>
            </w:pPr>
            <w:r>
              <w:rPr>
                <w:rFonts w:ascii="华文仿宋" w:eastAsia="华文仿宋" w:hAnsi="华文仿宋" w:cs="华文仿宋" w:hint="eastAsia"/>
                <w:spacing w:val="-7"/>
                <w:lang w:eastAsia="zh-CN"/>
              </w:rPr>
              <w:t>技术维护专员</w:t>
            </w:r>
          </w:p>
        </w:tc>
        <w:tc>
          <w:tcPr>
            <w:tcW w:w="711" w:type="dxa"/>
            <w:shd w:val="clear" w:color="auto" w:fill="auto"/>
            <w:vAlign w:val="center"/>
          </w:tcPr>
          <w:p w:rsidR="001F72A2" w:rsidRDefault="001F72A2" w:rsidP="00BA4E27">
            <w:pPr>
              <w:widowControl w:val="0"/>
              <w:autoSpaceDE w:val="0"/>
              <w:autoSpaceDN w:val="0"/>
              <w:adjustRightInd w:val="0"/>
              <w:snapToGrid w:val="0"/>
              <w:spacing w:line="360" w:lineRule="auto"/>
              <w:jc w:val="center"/>
              <w:textAlignment w:val="baseline"/>
              <w:rPr>
                <w:rFonts w:ascii="华文仿宋" w:eastAsia="华文仿宋" w:hAnsi="华文仿宋" w:cs="华文仿宋"/>
                <w:spacing w:val="-2"/>
                <w:kern w:val="2"/>
              </w:rPr>
            </w:pPr>
            <w:r>
              <w:rPr>
                <w:rFonts w:ascii="华文仿宋" w:eastAsia="华文仿宋" w:hAnsi="华文仿宋" w:cs="华文仿宋" w:hint="eastAsia"/>
                <w:spacing w:val="-2"/>
              </w:rPr>
              <w:t>3</w:t>
            </w:r>
          </w:p>
        </w:tc>
        <w:tc>
          <w:tcPr>
            <w:tcW w:w="6734" w:type="dxa"/>
            <w:shd w:val="clear" w:color="auto" w:fill="auto"/>
            <w:vAlign w:val="center"/>
          </w:tcPr>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4"/>
                <w:sz w:val="24"/>
                <w:szCs w:val="24"/>
              </w:rPr>
            </w:pPr>
            <w:r>
              <w:rPr>
                <w:rFonts w:ascii="华文仿宋" w:eastAsia="华文仿宋" w:hAnsi="华文仿宋" w:cs="华文仿宋" w:hint="eastAsia"/>
                <w:spacing w:val="-4"/>
                <w:sz w:val="24"/>
                <w:szCs w:val="24"/>
              </w:rPr>
              <w:t>1.技术维护专员6人以上得3分；</w:t>
            </w:r>
          </w:p>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4"/>
                <w:sz w:val="24"/>
                <w:szCs w:val="24"/>
              </w:rPr>
            </w:pPr>
            <w:r>
              <w:rPr>
                <w:rFonts w:ascii="华文仿宋" w:eastAsia="华文仿宋" w:hAnsi="华文仿宋" w:cs="华文仿宋" w:hint="eastAsia"/>
                <w:spacing w:val="-4"/>
                <w:sz w:val="24"/>
                <w:szCs w:val="24"/>
              </w:rPr>
              <w:t>2.技术维护专业3-5人以上得2分；</w:t>
            </w:r>
          </w:p>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4"/>
                <w:sz w:val="24"/>
                <w:szCs w:val="24"/>
              </w:rPr>
            </w:pPr>
            <w:r>
              <w:rPr>
                <w:rFonts w:ascii="华文仿宋" w:eastAsia="华文仿宋" w:hAnsi="华文仿宋" w:cs="华文仿宋" w:hint="eastAsia"/>
                <w:spacing w:val="-4"/>
                <w:sz w:val="24"/>
                <w:szCs w:val="24"/>
              </w:rPr>
              <w:t>3.校级职能服务专业达1-3人以上得1分；</w:t>
            </w:r>
          </w:p>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napToGrid w:val="0"/>
                <w:spacing w:val="-2"/>
                <w:sz w:val="24"/>
                <w:szCs w:val="24"/>
              </w:rPr>
            </w:pPr>
            <w:r>
              <w:rPr>
                <w:rFonts w:ascii="华文仿宋" w:eastAsia="华文仿宋" w:hAnsi="华文仿宋" w:cs="华文仿宋" w:hint="eastAsia"/>
                <w:b/>
                <w:bCs/>
                <w:spacing w:val="3"/>
                <w:sz w:val="24"/>
                <w:szCs w:val="24"/>
              </w:rPr>
              <w:t>注：需提</w:t>
            </w:r>
            <w:r>
              <w:rPr>
                <w:rFonts w:ascii="华文仿宋" w:eastAsia="华文仿宋" w:hAnsi="华文仿宋" w:cs="华文仿宋" w:hint="eastAsia"/>
                <w:b/>
                <w:bCs/>
                <w:spacing w:val="2"/>
                <w:sz w:val="24"/>
                <w:szCs w:val="24"/>
              </w:rPr>
              <w:t>供人员名单、及供应商（或其全资子公司、分公司）为其缴纳社保的记录，提供一年内（不含投标截止时间的当月）中任一月份</w:t>
            </w:r>
            <w:proofErr w:type="gramStart"/>
            <w:r>
              <w:rPr>
                <w:rFonts w:ascii="华文仿宋" w:eastAsia="华文仿宋" w:hAnsi="华文仿宋" w:cs="华文仿宋" w:hint="eastAsia"/>
                <w:b/>
                <w:bCs/>
                <w:spacing w:val="2"/>
                <w:sz w:val="24"/>
                <w:szCs w:val="24"/>
              </w:rPr>
              <w:t>社保证明</w:t>
            </w:r>
            <w:proofErr w:type="gramEnd"/>
            <w:r>
              <w:rPr>
                <w:rFonts w:ascii="华文仿宋" w:eastAsia="华文仿宋" w:hAnsi="华文仿宋" w:cs="华文仿宋" w:hint="eastAsia"/>
                <w:b/>
                <w:bCs/>
                <w:spacing w:val="2"/>
                <w:sz w:val="24"/>
                <w:szCs w:val="24"/>
              </w:rPr>
              <w:t>加盖</w:t>
            </w:r>
            <w:r>
              <w:rPr>
                <w:rFonts w:ascii="华文仿宋" w:eastAsia="华文仿宋" w:hAnsi="华文仿宋" w:cs="华文仿宋" w:hint="eastAsia"/>
                <w:b/>
                <w:bCs/>
                <w:spacing w:val="-4"/>
                <w:sz w:val="24"/>
                <w:szCs w:val="24"/>
              </w:rPr>
              <w:t>供应商公章。人员为全资子公司、分公司的，供应商应出具证明。（</w:t>
            </w:r>
            <w:r>
              <w:rPr>
                <w:rFonts w:ascii="华文仿宋" w:eastAsia="华文仿宋" w:hAnsi="华文仿宋" w:cs="华文仿宋" w:hint="eastAsia"/>
                <w:b/>
                <w:bCs/>
                <w:spacing w:val="3"/>
                <w:sz w:val="24"/>
                <w:szCs w:val="24"/>
              </w:rPr>
              <w:t>评分点14-17项的人员不得重复</w:t>
            </w:r>
            <w:r>
              <w:rPr>
                <w:rFonts w:ascii="华文仿宋" w:eastAsia="华文仿宋" w:hAnsi="华文仿宋" w:cs="华文仿宋" w:hint="eastAsia"/>
                <w:b/>
                <w:bCs/>
                <w:spacing w:val="-4"/>
                <w:sz w:val="24"/>
                <w:szCs w:val="24"/>
              </w:rPr>
              <w:t>）。</w:t>
            </w:r>
          </w:p>
        </w:tc>
      </w:tr>
      <w:tr w:rsidR="001F72A2" w:rsidTr="00BA4E27">
        <w:trPr>
          <w:trHeight w:val="57"/>
        </w:trPr>
        <w:tc>
          <w:tcPr>
            <w:tcW w:w="628" w:type="dxa"/>
            <w:shd w:val="clear" w:color="auto" w:fill="auto"/>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kern w:val="2"/>
                <w:lang w:eastAsia="zh-CN"/>
              </w:rPr>
            </w:pPr>
            <w:r>
              <w:rPr>
                <w:rFonts w:ascii="华文仿宋" w:eastAsia="华文仿宋" w:hAnsi="华文仿宋" w:cs="华文仿宋" w:hint="eastAsia"/>
                <w:spacing w:val="-7"/>
                <w:lang w:eastAsia="zh-CN"/>
              </w:rPr>
              <w:t>17</w:t>
            </w:r>
          </w:p>
        </w:tc>
        <w:tc>
          <w:tcPr>
            <w:tcW w:w="889"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rPr>
            </w:pPr>
            <w:r>
              <w:rPr>
                <w:rFonts w:ascii="华文仿宋" w:eastAsia="华文仿宋" w:hAnsi="华文仿宋" w:cs="华文仿宋" w:hint="eastAsia"/>
                <w:spacing w:val="-7"/>
                <w:lang w:eastAsia="zh-CN"/>
              </w:rPr>
              <w:t>客</w:t>
            </w:r>
            <w:proofErr w:type="gramStart"/>
            <w:r>
              <w:rPr>
                <w:rFonts w:ascii="华文仿宋" w:eastAsia="华文仿宋" w:hAnsi="华文仿宋" w:cs="华文仿宋" w:hint="eastAsia"/>
                <w:spacing w:val="-7"/>
                <w:lang w:eastAsia="zh-CN"/>
              </w:rPr>
              <w:t>服电</w:t>
            </w:r>
            <w:r>
              <w:rPr>
                <w:rFonts w:ascii="华文仿宋" w:eastAsia="华文仿宋" w:hAnsi="华文仿宋" w:cs="华文仿宋" w:hint="eastAsia"/>
                <w:spacing w:val="-7"/>
                <w:lang w:eastAsia="zh-CN"/>
              </w:rPr>
              <w:lastRenderedPageBreak/>
              <w:t>话</w:t>
            </w:r>
            <w:proofErr w:type="gramEnd"/>
            <w:r>
              <w:rPr>
                <w:rFonts w:ascii="华文仿宋" w:eastAsia="华文仿宋" w:hAnsi="华文仿宋" w:cs="华文仿宋" w:hint="eastAsia"/>
                <w:spacing w:val="-7"/>
                <w:lang w:eastAsia="zh-CN"/>
              </w:rPr>
              <w:t>专职人员</w:t>
            </w:r>
          </w:p>
        </w:tc>
        <w:tc>
          <w:tcPr>
            <w:tcW w:w="711" w:type="dxa"/>
            <w:shd w:val="clear" w:color="auto" w:fill="auto"/>
            <w:vAlign w:val="center"/>
          </w:tcPr>
          <w:p w:rsidR="001F72A2" w:rsidRDefault="001F72A2" w:rsidP="00BA4E27">
            <w:pPr>
              <w:widowControl w:val="0"/>
              <w:autoSpaceDE w:val="0"/>
              <w:autoSpaceDN w:val="0"/>
              <w:adjustRightInd w:val="0"/>
              <w:snapToGrid w:val="0"/>
              <w:spacing w:line="360" w:lineRule="auto"/>
              <w:jc w:val="center"/>
              <w:textAlignment w:val="baseline"/>
              <w:rPr>
                <w:rFonts w:ascii="华文仿宋" w:eastAsia="华文仿宋" w:hAnsi="华文仿宋" w:cs="华文仿宋"/>
                <w:spacing w:val="3"/>
              </w:rPr>
            </w:pPr>
            <w:r>
              <w:rPr>
                <w:rFonts w:ascii="华文仿宋" w:eastAsia="华文仿宋" w:hAnsi="华文仿宋" w:cs="华文仿宋" w:hint="eastAsia"/>
                <w:spacing w:val="-2"/>
              </w:rPr>
              <w:lastRenderedPageBreak/>
              <w:t>6</w:t>
            </w:r>
          </w:p>
        </w:tc>
        <w:tc>
          <w:tcPr>
            <w:tcW w:w="6734" w:type="dxa"/>
            <w:shd w:val="clear" w:color="auto" w:fill="auto"/>
            <w:vAlign w:val="center"/>
          </w:tcPr>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4"/>
                <w:sz w:val="24"/>
                <w:szCs w:val="24"/>
              </w:rPr>
            </w:pPr>
            <w:r>
              <w:rPr>
                <w:rFonts w:ascii="华文仿宋" w:eastAsia="华文仿宋" w:hAnsi="华文仿宋" w:cs="华文仿宋" w:hint="eastAsia"/>
                <w:spacing w:val="-4"/>
                <w:sz w:val="24"/>
                <w:szCs w:val="24"/>
              </w:rPr>
              <w:t>1.提供50人及以商24小时客</w:t>
            </w:r>
            <w:proofErr w:type="gramStart"/>
            <w:r>
              <w:rPr>
                <w:rFonts w:ascii="华文仿宋" w:eastAsia="华文仿宋" w:hAnsi="华文仿宋" w:cs="华文仿宋" w:hint="eastAsia"/>
                <w:spacing w:val="-4"/>
                <w:sz w:val="24"/>
                <w:szCs w:val="24"/>
              </w:rPr>
              <w:t>服电话</w:t>
            </w:r>
            <w:proofErr w:type="gramEnd"/>
            <w:r>
              <w:rPr>
                <w:rFonts w:ascii="华文仿宋" w:eastAsia="华文仿宋" w:hAnsi="华文仿宋" w:cs="华文仿宋" w:hint="eastAsia"/>
                <w:spacing w:val="-4"/>
                <w:sz w:val="24"/>
                <w:szCs w:val="24"/>
              </w:rPr>
              <w:t>专职人员以上得6分；</w:t>
            </w:r>
          </w:p>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4"/>
                <w:sz w:val="24"/>
                <w:szCs w:val="24"/>
              </w:rPr>
            </w:pPr>
            <w:r>
              <w:rPr>
                <w:rFonts w:ascii="华文仿宋" w:eastAsia="华文仿宋" w:hAnsi="华文仿宋" w:cs="华文仿宋" w:hint="eastAsia"/>
                <w:spacing w:val="-4"/>
                <w:sz w:val="24"/>
                <w:szCs w:val="24"/>
              </w:rPr>
              <w:lastRenderedPageBreak/>
              <w:t>2.提供30-49人24小时客</w:t>
            </w:r>
            <w:proofErr w:type="gramStart"/>
            <w:r>
              <w:rPr>
                <w:rFonts w:ascii="华文仿宋" w:eastAsia="华文仿宋" w:hAnsi="华文仿宋" w:cs="华文仿宋" w:hint="eastAsia"/>
                <w:spacing w:val="-4"/>
                <w:sz w:val="24"/>
                <w:szCs w:val="24"/>
              </w:rPr>
              <w:t>服电话</w:t>
            </w:r>
            <w:proofErr w:type="gramEnd"/>
            <w:r>
              <w:rPr>
                <w:rFonts w:ascii="华文仿宋" w:eastAsia="华文仿宋" w:hAnsi="华文仿宋" w:cs="华文仿宋" w:hint="eastAsia"/>
                <w:spacing w:val="-4"/>
                <w:sz w:val="24"/>
                <w:szCs w:val="24"/>
              </w:rPr>
              <w:t>专职人员得4分；</w:t>
            </w:r>
          </w:p>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4"/>
                <w:sz w:val="24"/>
                <w:szCs w:val="24"/>
              </w:rPr>
            </w:pPr>
            <w:r>
              <w:rPr>
                <w:rFonts w:ascii="华文仿宋" w:eastAsia="华文仿宋" w:hAnsi="华文仿宋" w:cs="华文仿宋" w:hint="eastAsia"/>
                <w:spacing w:val="-4"/>
                <w:sz w:val="24"/>
                <w:szCs w:val="24"/>
              </w:rPr>
              <w:t>3.提供10-29人24小时客</w:t>
            </w:r>
            <w:proofErr w:type="gramStart"/>
            <w:r>
              <w:rPr>
                <w:rFonts w:ascii="华文仿宋" w:eastAsia="华文仿宋" w:hAnsi="华文仿宋" w:cs="华文仿宋" w:hint="eastAsia"/>
                <w:spacing w:val="-4"/>
                <w:sz w:val="24"/>
                <w:szCs w:val="24"/>
              </w:rPr>
              <w:t>服电话</w:t>
            </w:r>
            <w:proofErr w:type="gramEnd"/>
            <w:r>
              <w:rPr>
                <w:rFonts w:ascii="华文仿宋" w:eastAsia="华文仿宋" w:hAnsi="华文仿宋" w:cs="华文仿宋" w:hint="eastAsia"/>
                <w:spacing w:val="-4"/>
                <w:sz w:val="24"/>
                <w:szCs w:val="24"/>
              </w:rPr>
              <w:t>专职人员得2分；</w:t>
            </w:r>
          </w:p>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4"/>
                <w:sz w:val="24"/>
                <w:szCs w:val="24"/>
              </w:rPr>
            </w:pPr>
            <w:r>
              <w:rPr>
                <w:rFonts w:ascii="华文仿宋" w:eastAsia="华文仿宋" w:hAnsi="华文仿宋" w:cs="华文仿宋" w:hint="eastAsia"/>
                <w:spacing w:val="-4"/>
                <w:sz w:val="24"/>
                <w:szCs w:val="24"/>
              </w:rPr>
              <w:t>4.低于10人不得分。</w:t>
            </w:r>
          </w:p>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4"/>
                <w:sz w:val="24"/>
                <w:szCs w:val="24"/>
              </w:rPr>
            </w:pPr>
            <w:r>
              <w:rPr>
                <w:rFonts w:ascii="华文仿宋" w:eastAsia="华文仿宋" w:hAnsi="华文仿宋" w:cs="华文仿宋" w:hint="eastAsia"/>
                <w:b/>
                <w:bCs/>
                <w:spacing w:val="3"/>
                <w:sz w:val="24"/>
                <w:szCs w:val="24"/>
              </w:rPr>
              <w:t>注：需提</w:t>
            </w:r>
            <w:r>
              <w:rPr>
                <w:rFonts w:ascii="华文仿宋" w:eastAsia="华文仿宋" w:hAnsi="华文仿宋" w:cs="华文仿宋" w:hint="eastAsia"/>
                <w:b/>
                <w:bCs/>
                <w:spacing w:val="2"/>
                <w:sz w:val="24"/>
                <w:szCs w:val="24"/>
              </w:rPr>
              <w:t>供人员名单、及供应商（或其全资子公司、分公司）为其缴纳社保的记录，提供一年内（不含投标截止时间的当月）中任一月份</w:t>
            </w:r>
            <w:proofErr w:type="gramStart"/>
            <w:r>
              <w:rPr>
                <w:rFonts w:ascii="华文仿宋" w:eastAsia="华文仿宋" w:hAnsi="华文仿宋" w:cs="华文仿宋" w:hint="eastAsia"/>
                <w:b/>
                <w:bCs/>
                <w:spacing w:val="2"/>
                <w:sz w:val="24"/>
                <w:szCs w:val="24"/>
              </w:rPr>
              <w:t>社保证明</w:t>
            </w:r>
            <w:proofErr w:type="gramEnd"/>
            <w:r>
              <w:rPr>
                <w:rFonts w:ascii="华文仿宋" w:eastAsia="华文仿宋" w:hAnsi="华文仿宋" w:cs="华文仿宋" w:hint="eastAsia"/>
                <w:b/>
                <w:bCs/>
                <w:spacing w:val="2"/>
                <w:sz w:val="24"/>
                <w:szCs w:val="24"/>
              </w:rPr>
              <w:t>加盖</w:t>
            </w:r>
            <w:r>
              <w:rPr>
                <w:rFonts w:ascii="华文仿宋" w:eastAsia="华文仿宋" w:hAnsi="华文仿宋" w:cs="华文仿宋" w:hint="eastAsia"/>
                <w:b/>
                <w:bCs/>
                <w:spacing w:val="-4"/>
                <w:sz w:val="24"/>
                <w:szCs w:val="24"/>
              </w:rPr>
              <w:t>供应商公章。人员为全资子公司、分公司的，供应商应出具证明。（</w:t>
            </w:r>
            <w:r>
              <w:rPr>
                <w:rFonts w:ascii="华文仿宋" w:eastAsia="华文仿宋" w:hAnsi="华文仿宋" w:cs="华文仿宋" w:hint="eastAsia"/>
                <w:b/>
                <w:bCs/>
                <w:spacing w:val="3"/>
                <w:sz w:val="24"/>
                <w:szCs w:val="24"/>
              </w:rPr>
              <w:t>评分点14-17项的人员不得重复</w:t>
            </w:r>
            <w:r>
              <w:rPr>
                <w:rFonts w:ascii="华文仿宋" w:eastAsia="华文仿宋" w:hAnsi="华文仿宋" w:cs="华文仿宋" w:hint="eastAsia"/>
                <w:b/>
                <w:bCs/>
                <w:spacing w:val="-4"/>
                <w:sz w:val="24"/>
                <w:szCs w:val="24"/>
              </w:rPr>
              <w:t>）。</w:t>
            </w:r>
          </w:p>
        </w:tc>
      </w:tr>
      <w:tr w:rsidR="001F72A2" w:rsidTr="00BA4E27">
        <w:trPr>
          <w:trHeight w:val="57"/>
        </w:trPr>
        <w:tc>
          <w:tcPr>
            <w:tcW w:w="628"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kern w:val="2"/>
                <w:lang w:eastAsia="zh-CN"/>
              </w:rPr>
            </w:pPr>
            <w:r>
              <w:rPr>
                <w:rFonts w:ascii="华文仿宋" w:eastAsia="华文仿宋" w:hAnsi="华文仿宋" w:cs="华文仿宋" w:hint="eastAsia"/>
                <w:spacing w:val="-7"/>
                <w:lang w:eastAsia="zh-CN"/>
              </w:rPr>
              <w:lastRenderedPageBreak/>
              <w:t>18</w:t>
            </w:r>
          </w:p>
        </w:tc>
        <w:tc>
          <w:tcPr>
            <w:tcW w:w="889" w:type="dxa"/>
            <w:vAlign w:val="center"/>
          </w:tcPr>
          <w:p w:rsidR="001F72A2" w:rsidRDefault="001F72A2" w:rsidP="00BA4E27">
            <w:pPr>
              <w:pStyle w:val="TableText"/>
              <w:widowControl w:val="0"/>
              <w:autoSpaceDE w:val="0"/>
              <w:autoSpaceDN w:val="0"/>
              <w:adjustRightInd w:val="0"/>
              <w:snapToGrid w:val="0"/>
              <w:spacing w:line="360" w:lineRule="auto"/>
              <w:jc w:val="center"/>
              <w:textAlignment w:val="baseline"/>
              <w:rPr>
                <w:rFonts w:ascii="华文仿宋" w:eastAsia="华文仿宋" w:hAnsi="华文仿宋" w:cs="华文仿宋"/>
                <w:spacing w:val="-7"/>
              </w:rPr>
            </w:pPr>
            <w:r>
              <w:rPr>
                <w:rFonts w:ascii="华文仿宋" w:eastAsia="华文仿宋" w:hAnsi="华文仿宋" w:cs="华文仿宋" w:hint="eastAsia"/>
                <w:spacing w:val="-7"/>
                <w:lang w:eastAsia="zh-CN"/>
              </w:rPr>
              <w:t>客服工作时间段</w:t>
            </w:r>
          </w:p>
        </w:tc>
        <w:tc>
          <w:tcPr>
            <w:tcW w:w="711" w:type="dxa"/>
            <w:shd w:val="clear" w:color="auto" w:fill="auto"/>
            <w:vAlign w:val="center"/>
          </w:tcPr>
          <w:p w:rsidR="001F72A2" w:rsidRDefault="001F72A2" w:rsidP="00BA4E27">
            <w:pPr>
              <w:widowControl w:val="0"/>
              <w:autoSpaceDE w:val="0"/>
              <w:autoSpaceDN w:val="0"/>
              <w:adjustRightInd w:val="0"/>
              <w:snapToGrid w:val="0"/>
              <w:spacing w:line="360" w:lineRule="auto"/>
              <w:jc w:val="center"/>
              <w:textAlignment w:val="baseline"/>
              <w:rPr>
                <w:rFonts w:ascii="华文仿宋" w:eastAsia="华文仿宋" w:hAnsi="华文仿宋" w:cs="华文仿宋"/>
                <w:spacing w:val="3"/>
              </w:rPr>
            </w:pPr>
            <w:r>
              <w:rPr>
                <w:rFonts w:ascii="华文仿宋" w:eastAsia="华文仿宋" w:hAnsi="华文仿宋" w:cs="华文仿宋" w:hint="eastAsia"/>
                <w:spacing w:val="3"/>
              </w:rPr>
              <w:t>6</w:t>
            </w:r>
          </w:p>
        </w:tc>
        <w:tc>
          <w:tcPr>
            <w:tcW w:w="6734" w:type="dxa"/>
            <w:shd w:val="clear" w:color="auto" w:fill="auto"/>
            <w:vAlign w:val="center"/>
          </w:tcPr>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4"/>
                <w:sz w:val="24"/>
                <w:szCs w:val="24"/>
              </w:rPr>
            </w:pPr>
            <w:r>
              <w:rPr>
                <w:rFonts w:ascii="华文仿宋" w:eastAsia="华文仿宋" w:hAnsi="华文仿宋" w:cs="华文仿宋" w:hint="eastAsia"/>
                <w:spacing w:val="-4"/>
                <w:sz w:val="24"/>
                <w:szCs w:val="24"/>
              </w:rPr>
              <w:t>1.供应商提供全年24小时的客服服务，得6分；</w:t>
            </w:r>
          </w:p>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4"/>
                <w:sz w:val="24"/>
                <w:szCs w:val="24"/>
              </w:rPr>
            </w:pPr>
            <w:r>
              <w:rPr>
                <w:rFonts w:ascii="华文仿宋" w:eastAsia="华文仿宋" w:hAnsi="华文仿宋" w:cs="华文仿宋" w:hint="eastAsia"/>
                <w:spacing w:val="-4"/>
                <w:sz w:val="24"/>
                <w:szCs w:val="24"/>
              </w:rPr>
              <w:t>2.供应商提供每周每日09:00到18:00的客服服务，得4分；</w:t>
            </w:r>
          </w:p>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4"/>
                <w:sz w:val="24"/>
                <w:szCs w:val="24"/>
              </w:rPr>
            </w:pPr>
            <w:r>
              <w:rPr>
                <w:rFonts w:ascii="华文仿宋" w:eastAsia="华文仿宋" w:hAnsi="华文仿宋" w:cs="华文仿宋" w:hint="eastAsia"/>
                <w:spacing w:val="-4"/>
                <w:sz w:val="24"/>
                <w:szCs w:val="24"/>
              </w:rPr>
              <w:t>3.供应商提供周一到周五09:00到18:00的客服服务，得2分；</w:t>
            </w:r>
          </w:p>
          <w:p w:rsidR="001F72A2" w:rsidRDefault="001F72A2" w:rsidP="00BA4E27">
            <w:pPr>
              <w:pStyle w:val="a4"/>
              <w:widowControl w:val="0"/>
              <w:autoSpaceDE w:val="0"/>
              <w:autoSpaceDN w:val="0"/>
              <w:adjustRightInd w:val="0"/>
              <w:spacing w:line="360" w:lineRule="auto"/>
              <w:textAlignment w:val="baseline"/>
              <w:rPr>
                <w:rFonts w:ascii="华文仿宋" w:eastAsia="华文仿宋" w:hAnsi="华文仿宋" w:cs="华文仿宋"/>
                <w:spacing w:val="-4"/>
                <w:sz w:val="24"/>
                <w:szCs w:val="24"/>
              </w:rPr>
            </w:pPr>
            <w:r>
              <w:rPr>
                <w:rFonts w:ascii="华文仿宋" w:eastAsia="华文仿宋" w:hAnsi="华文仿宋" w:cs="华文仿宋" w:hint="eastAsia"/>
                <w:spacing w:val="-4"/>
                <w:sz w:val="24"/>
                <w:szCs w:val="24"/>
              </w:rPr>
              <w:t>4.供应商不提供客服服务，不得分。</w:t>
            </w:r>
          </w:p>
        </w:tc>
      </w:tr>
    </w:tbl>
    <w:p w:rsidR="001F72A2" w:rsidRDefault="001F72A2" w:rsidP="001F72A2">
      <w:pPr>
        <w:pStyle w:val="a3"/>
        <w:rPr>
          <w:rFonts w:ascii="华文仿宋" w:eastAsia="华文仿宋" w:hAnsi="华文仿宋" w:cs="华文仿宋"/>
        </w:rPr>
      </w:pPr>
      <w:r>
        <w:rPr>
          <w:rFonts w:ascii="华文仿宋" w:eastAsia="华文仿宋" w:hAnsi="华文仿宋" w:cs="华文仿宋" w:hint="eastAsia"/>
        </w:rPr>
        <w:t>收费项：满分为10分</w:t>
      </w:r>
    </w:p>
    <w:tbl>
      <w:tblPr>
        <w:tblStyle w:val="a6"/>
        <w:tblW w:w="8970" w:type="dxa"/>
        <w:tblLook w:val="04A0" w:firstRow="1" w:lastRow="0" w:firstColumn="1" w:lastColumn="0" w:noHBand="0" w:noVBand="1"/>
      </w:tblPr>
      <w:tblGrid>
        <w:gridCol w:w="720"/>
        <w:gridCol w:w="1250"/>
        <w:gridCol w:w="1100"/>
        <w:gridCol w:w="5900"/>
      </w:tblGrid>
      <w:tr w:rsidR="001F72A2" w:rsidTr="00BA4E27">
        <w:tc>
          <w:tcPr>
            <w:tcW w:w="720" w:type="dxa"/>
          </w:tcPr>
          <w:p w:rsidR="001F72A2" w:rsidRDefault="001F72A2" w:rsidP="00BA4E27">
            <w:pPr>
              <w:pStyle w:val="a3"/>
              <w:rPr>
                <w:rFonts w:ascii="华文仿宋" w:eastAsia="华文仿宋" w:hAnsi="华文仿宋" w:cs="华文仿宋"/>
              </w:rPr>
            </w:pPr>
            <w:r>
              <w:rPr>
                <w:rFonts w:ascii="华文仿宋" w:eastAsia="华文仿宋" w:hAnsi="华文仿宋" w:cs="华文仿宋" w:hint="eastAsia"/>
              </w:rPr>
              <w:t>序号</w:t>
            </w:r>
          </w:p>
        </w:tc>
        <w:tc>
          <w:tcPr>
            <w:tcW w:w="1250" w:type="dxa"/>
          </w:tcPr>
          <w:p w:rsidR="001F72A2" w:rsidRDefault="001F72A2" w:rsidP="00BA4E27">
            <w:pPr>
              <w:pStyle w:val="a3"/>
              <w:rPr>
                <w:rFonts w:ascii="华文仿宋" w:eastAsia="华文仿宋" w:hAnsi="华文仿宋" w:cs="华文仿宋"/>
              </w:rPr>
            </w:pPr>
            <w:r>
              <w:rPr>
                <w:rFonts w:ascii="华文仿宋" w:eastAsia="华文仿宋" w:hAnsi="华文仿宋" w:cs="华文仿宋" w:hint="eastAsia"/>
              </w:rPr>
              <w:t>评审内容</w:t>
            </w:r>
          </w:p>
        </w:tc>
        <w:tc>
          <w:tcPr>
            <w:tcW w:w="1100" w:type="dxa"/>
          </w:tcPr>
          <w:p w:rsidR="001F72A2" w:rsidRDefault="001F72A2" w:rsidP="00BA4E27">
            <w:pPr>
              <w:pStyle w:val="a3"/>
              <w:rPr>
                <w:rFonts w:ascii="华文仿宋" w:eastAsia="华文仿宋" w:hAnsi="华文仿宋" w:cs="华文仿宋"/>
              </w:rPr>
            </w:pPr>
            <w:r>
              <w:rPr>
                <w:rFonts w:ascii="华文仿宋" w:eastAsia="华文仿宋" w:hAnsi="华文仿宋" w:cs="华文仿宋" w:hint="eastAsia"/>
              </w:rPr>
              <w:t>分值</w:t>
            </w:r>
          </w:p>
        </w:tc>
        <w:tc>
          <w:tcPr>
            <w:tcW w:w="5900" w:type="dxa"/>
          </w:tcPr>
          <w:p w:rsidR="001F72A2" w:rsidRDefault="001F72A2" w:rsidP="00BA4E27">
            <w:pPr>
              <w:pStyle w:val="a3"/>
              <w:rPr>
                <w:rFonts w:ascii="华文仿宋" w:eastAsia="华文仿宋" w:hAnsi="华文仿宋" w:cs="华文仿宋"/>
              </w:rPr>
            </w:pPr>
          </w:p>
        </w:tc>
      </w:tr>
      <w:tr w:rsidR="001F72A2" w:rsidTr="00BA4E27">
        <w:tc>
          <w:tcPr>
            <w:tcW w:w="720" w:type="dxa"/>
          </w:tcPr>
          <w:p w:rsidR="001F72A2" w:rsidRDefault="001F72A2" w:rsidP="00BA4E27">
            <w:pPr>
              <w:pStyle w:val="a3"/>
              <w:rPr>
                <w:rFonts w:ascii="华文仿宋" w:eastAsia="华文仿宋" w:hAnsi="华文仿宋" w:cs="华文仿宋"/>
              </w:rPr>
            </w:pPr>
            <w:r>
              <w:rPr>
                <w:rFonts w:ascii="华文仿宋" w:eastAsia="华文仿宋" w:hAnsi="华文仿宋" w:cs="华文仿宋" w:hint="eastAsia"/>
              </w:rPr>
              <w:t>1</w:t>
            </w:r>
          </w:p>
        </w:tc>
        <w:tc>
          <w:tcPr>
            <w:tcW w:w="1250" w:type="dxa"/>
          </w:tcPr>
          <w:p w:rsidR="001F72A2" w:rsidRDefault="001F72A2" w:rsidP="00BA4E27">
            <w:pPr>
              <w:pStyle w:val="a3"/>
              <w:rPr>
                <w:rFonts w:ascii="华文仿宋" w:eastAsia="华文仿宋" w:hAnsi="华文仿宋" w:cs="华文仿宋"/>
              </w:rPr>
            </w:pPr>
            <w:r>
              <w:rPr>
                <w:rFonts w:ascii="华文仿宋" w:eastAsia="华文仿宋" w:hAnsi="华文仿宋" w:cs="华文仿宋" w:hint="eastAsia"/>
              </w:rPr>
              <w:t>费用标准</w:t>
            </w:r>
          </w:p>
        </w:tc>
        <w:tc>
          <w:tcPr>
            <w:tcW w:w="1100" w:type="dxa"/>
          </w:tcPr>
          <w:p w:rsidR="001F72A2" w:rsidRDefault="001F72A2" w:rsidP="00BA4E27">
            <w:pPr>
              <w:pStyle w:val="a3"/>
              <w:rPr>
                <w:rFonts w:ascii="华文仿宋" w:eastAsia="华文仿宋" w:hAnsi="华文仿宋" w:cs="华文仿宋"/>
              </w:rPr>
            </w:pPr>
            <w:r>
              <w:rPr>
                <w:rFonts w:ascii="华文仿宋" w:eastAsia="华文仿宋" w:hAnsi="华文仿宋" w:cs="华文仿宋" w:hint="eastAsia"/>
              </w:rPr>
              <w:t>10分</w:t>
            </w:r>
          </w:p>
        </w:tc>
        <w:tc>
          <w:tcPr>
            <w:tcW w:w="5900" w:type="dxa"/>
          </w:tcPr>
          <w:p w:rsidR="001F72A2" w:rsidRDefault="001F72A2" w:rsidP="00BA4E27">
            <w:pPr>
              <w:pStyle w:val="a3"/>
              <w:rPr>
                <w:rFonts w:ascii="华文仿宋" w:eastAsia="华文仿宋" w:hAnsi="华文仿宋" w:cs="华文仿宋"/>
              </w:rPr>
            </w:pPr>
            <w:r>
              <w:rPr>
                <w:rFonts w:ascii="华文仿宋" w:eastAsia="华文仿宋" w:hAnsi="华文仿宋" w:cs="华文仿宋" w:hint="eastAsia"/>
              </w:rPr>
              <w:t>满足平台及课程所有要求，且报价最低的为评审基准价，价格得分=（评审基准价/报价）*标准分值。</w:t>
            </w:r>
          </w:p>
        </w:tc>
      </w:tr>
    </w:tbl>
    <w:p w:rsidR="001F72A2" w:rsidRDefault="001F72A2" w:rsidP="001F72A2">
      <w:pPr>
        <w:pStyle w:val="null3"/>
        <w:spacing w:line="360" w:lineRule="auto"/>
        <w:jc w:val="both"/>
        <w:rPr>
          <w:rFonts w:ascii="华文仿宋" w:eastAsia="华文仿宋" w:hAnsi="华文仿宋" w:cs="华文仿宋" w:hint="default"/>
          <w:sz w:val="24"/>
          <w:szCs w:val="24"/>
        </w:rPr>
      </w:pPr>
    </w:p>
    <w:p w:rsidR="001F72A2" w:rsidRPr="001F72A2" w:rsidRDefault="001F72A2">
      <w:pPr>
        <w:pStyle w:val="a3"/>
        <w:rPr>
          <w:rFonts w:ascii="华文仿宋" w:eastAsia="华文仿宋" w:hAnsi="华文仿宋" w:cs="方正仿宋_GB2312"/>
          <w:b/>
          <w:sz w:val="32"/>
          <w:szCs w:val="32"/>
        </w:rPr>
      </w:pPr>
    </w:p>
    <w:sectPr w:rsidR="001F72A2" w:rsidRPr="001F72A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078" w:rsidRDefault="00314078">
      <w:r>
        <w:separator/>
      </w:r>
    </w:p>
  </w:endnote>
  <w:endnote w:type="continuationSeparator" w:id="0">
    <w:p w:rsidR="00314078" w:rsidRDefault="0031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embedRegular r:id="rId1" w:subsetted="1" w:fontKey="{EAAF1218-DE87-41F0-86FC-ABCBB93F6336}"/>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embedRegular r:id="rId2" w:subsetted="1" w:fontKey="{D95C8E29-B70C-4D3F-8EE5-97E5C5D988F4}"/>
    <w:embedBold r:id="rId3" w:subsetted="1" w:fontKey="{20A0105F-0640-4DED-9445-03B551F7569F}"/>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embedRegular r:id="rId4" w:subsetted="1" w:fontKey="{FCF1A516-F293-452F-A5A3-C160E8EFDC52}"/>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A23" w:rsidRDefault="00D7300D">
    <w:pPr>
      <w:pStyle w:val="a4"/>
    </w:pPr>
    <w:r>
      <w:rPr>
        <w:noProof/>
      </w:rPr>
      <mc:AlternateContent>
        <mc:Choice Requires="wps">
          <w:drawing>
            <wp:anchor distT="0" distB="0" distL="114300" distR="114300" simplePos="0" relativeHeight="251659264" behindDoc="0" locked="0" layoutInCell="1" allowOverlap="1" wp14:anchorId="5564D8DA" wp14:editId="18E0001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B6A23" w:rsidRDefault="00D7300D">
                          <w:pPr>
                            <w:pStyle w:val="a4"/>
                          </w:pPr>
                          <w:r>
                            <w:fldChar w:fldCharType="begin"/>
                          </w:r>
                          <w:r>
                            <w:instrText xml:space="preserve"> PAGE  \* MERGEFORMAT </w:instrText>
                          </w:r>
                          <w:r>
                            <w:fldChar w:fldCharType="separate"/>
                          </w:r>
                          <w:r w:rsidR="007A4353">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B6A23" w:rsidRDefault="00D7300D">
                    <w:pPr>
                      <w:pStyle w:val="a4"/>
                    </w:pPr>
                    <w:r>
                      <w:fldChar w:fldCharType="begin"/>
                    </w:r>
                    <w:r>
                      <w:instrText xml:space="preserve"> PAGE  \* MERGEFORMAT </w:instrText>
                    </w:r>
                    <w:r>
                      <w:fldChar w:fldCharType="separate"/>
                    </w:r>
                    <w:r w:rsidR="007A4353">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078" w:rsidRDefault="00314078">
      <w:r>
        <w:separator/>
      </w:r>
    </w:p>
  </w:footnote>
  <w:footnote w:type="continuationSeparator" w:id="0">
    <w:p w:rsidR="00314078" w:rsidRDefault="003140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3221C2"/>
    <w:multiLevelType w:val="singleLevel"/>
    <w:tmpl w:val="F53221C2"/>
    <w:lvl w:ilvl="0">
      <w:start w:val="1"/>
      <w:numFmt w:val="decimal"/>
      <w:lvlText w:val="%1."/>
      <w:lvlJc w:val="left"/>
      <w:pPr>
        <w:tabs>
          <w:tab w:val="left" w:pos="312"/>
        </w:tabs>
      </w:pPr>
    </w:lvl>
  </w:abstractNum>
  <w:abstractNum w:abstractNumId="1">
    <w:nsid w:val="FB24C860"/>
    <w:multiLevelType w:val="singleLevel"/>
    <w:tmpl w:val="FB24C860"/>
    <w:lvl w:ilvl="0">
      <w:start w:val="1"/>
      <w:numFmt w:val="decimal"/>
      <w:lvlText w:val="%1."/>
      <w:lvlJc w:val="left"/>
      <w:pPr>
        <w:tabs>
          <w:tab w:val="left" w:pos="312"/>
        </w:tabs>
      </w:pPr>
    </w:lvl>
  </w:abstractNum>
  <w:abstractNum w:abstractNumId="2">
    <w:nsid w:val="07E8A8D8"/>
    <w:multiLevelType w:val="singleLevel"/>
    <w:tmpl w:val="07E8A8D8"/>
    <w:lvl w:ilvl="0">
      <w:start w:val="1"/>
      <w:numFmt w:val="decimal"/>
      <w:lvlText w:val="%1."/>
      <w:lvlJc w:val="left"/>
      <w:pPr>
        <w:tabs>
          <w:tab w:val="left" w:pos="312"/>
        </w:tabs>
      </w:pPr>
    </w:lvl>
  </w:abstractNum>
  <w:abstractNum w:abstractNumId="3">
    <w:nsid w:val="50FB42E4"/>
    <w:multiLevelType w:val="singleLevel"/>
    <w:tmpl w:val="50FB42E4"/>
    <w:lvl w:ilvl="0">
      <w:start w:val="6"/>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B1637"/>
    <w:rsid w:val="00094F4E"/>
    <w:rsid w:val="000A1BD5"/>
    <w:rsid w:val="000F2D61"/>
    <w:rsid w:val="001001D7"/>
    <w:rsid w:val="0016021A"/>
    <w:rsid w:val="001F72A2"/>
    <w:rsid w:val="00217FD3"/>
    <w:rsid w:val="00314078"/>
    <w:rsid w:val="003C4475"/>
    <w:rsid w:val="00465A12"/>
    <w:rsid w:val="00485687"/>
    <w:rsid w:val="00502F96"/>
    <w:rsid w:val="0053017F"/>
    <w:rsid w:val="0058071A"/>
    <w:rsid w:val="005E4B3E"/>
    <w:rsid w:val="00653DBF"/>
    <w:rsid w:val="007421D7"/>
    <w:rsid w:val="007A4353"/>
    <w:rsid w:val="00831A96"/>
    <w:rsid w:val="0087546C"/>
    <w:rsid w:val="00885265"/>
    <w:rsid w:val="00910147"/>
    <w:rsid w:val="00994B95"/>
    <w:rsid w:val="009B6A23"/>
    <w:rsid w:val="00A85296"/>
    <w:rsid w:val="00BD3466"/>
    <w:rsid w:val="00BE16BD"/>
    <w:rsid w:val="00D57C25"/>
    <w:rsid w:val="00D626FC"/>
    <w:rsid w:val="00D7300D"/>
    <w:rsid w:val="04A10F62"/>
    <w:rsid w:val="04E142F5"/>
    <w:rsid w:val="072B7BD7"/>
    <w:rsid w:val="0B64718D"/>
    <w:rsid w:val="0ED32660"/>
    <w:rsid w:val="11E86C12"/>
    <w:rsid w:val="13D15B93"/>
    <w:rsid w:val="162D2B22"/>
    <w:rsid w:val="16A0718D"/>
    <w:rsid w:val="16D0087B"/>
    <w:rsid w:val="17F04282"/>
    <w:rsid w:val="18AF588E"/>
    <w:rsid w:val="1A7D6D83"/>
    <w:rsid w:val="1CD51C99"/>
    <w:rsid w:val="1D921938"/>
    <w:rsid w:val="1FAD3F88"/>
    <w:rsid w:val="21FC3824"/>
    <w:rsid w:val="220B1BC2"/>
    <w:rsid w:val="253C76A7"/>
    <w:rsid w:val="27C24E86"/>
    <w:rsid w:val="28A36AFF"/>
    <w:rsid w:val="2900009D"/>
    <w:rsid w:val="2A883023"/>
    <w:rsid w:val="2A9F6179"/>
    <w:rsid w:val="2B632B65"/>
    <w:rsid w:val="2DAC25A2"/>
    <w:rsid w:val="3192385D"/>
    <w:rsid w:val="372E4027"/>
    <w:rsid w:val="38083F02"/>
    <w:rsid w:val="380D00E1"/>
    <w:rsid w:val="382611A3"/>
    <w:rsid w:val="3C4A2E77"/>
    <w:rsid w:val="401A7444"/>
    <w:rsid w:val="40C90EAA"/>
    <w:rsid w:val="40CB1637"/>
    <w:rsid w:val="4359650D"/>
    <w:rsid w:val="44F1532A"/>
    <w:rsid w:val="46380A1F"/>
    <w:rsid w:val="47833F1C"/>
    <w:rsid w:val="48157C28"/>
    <w:rsid w:val="4A835FE1"/>
    <w:rsid w:val="4BF94693"/>
    <w:rsid w:val="4E607225"/>
    <w:rsid w:val="4FE52909"/>
    <w:rsid w:val="5137016C"/>
    <w:rsid w:val="518965D2"/>
    <w:rsid w:val="520A56A8"/>
    <w:rsid w:val="522A6D1B"/>
    <w:rsid w:val="537A6B80"/>
    <w:rsid w:val="550F3BDA"/>
    <w:rsid w:val="5A7F67C4"/>
    <w:rsid w:val="5B164E85"/>
    <w:rsid w:val="5B242EC8"/>
    <w:rsid w:val="5BCC5A39"/>
    <w:rsid w:val="5C55730B"/>
    <w:rsid w:val="5C82259C"/>
    <w:rsid w:val="60130508"/>
    <w:rsid w:val="602120CC"/>
    <w:rsid w:val="629B6165"/>
    <w:rsid w:val="631F0B45"/>
    <w:rsid w:val="63D27752"/>
    <w:rsid w:val="655D3BA6"/>
    <w:rsid w:val="66EE2460"/>
    <w:rsid w:val="674C3ED2"/>
    <w:rsid w:val="693E5A9D"/>
    <w:rsid w:val="69BF53B0"/>
    <w:rsid w:val="6B6C5A40"/>
    <w:rsid w:val="6B9B2216"/>
    <w:rsid w:val="70A408DB"/>
    <w:rsid w:val="729B5D0E"/>
    <w:rsid w:val="7375627A"/>
    <w:rsid w:val="737C78ED"/>
    <w:rsid w:val="7450302E"/>
    <w:rsid w:val="75776CC4"/>
    <w:rsid w:val="75F06371"/>
    <w:rsid w:val="769B008A"/>
    <w:rsid w:val="77CE5F1F"/>
    <w:rsid w:val="77D71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link w:val="3Char"/>
    <w:uiPriority w:val="9"/>
    <w:qFormat/>
    <w:pPr>
      <w:spacing w:before="100" w:beforeAutospacing="1" w:after="100" w:afterAutospacing="1"/>
      <w:outlineLvl w:val="2"/>
    </w:pPr>
    <w:rPr>
      <w:rFonts w:ascii="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footer"/>
    <w:basedOn w:val="a"/>
    <w:link w:val="Char"/>
    <w:qFormat/>
    <w:pPr>
      <w:tabs>
        <w:tab w:val="center" w:pos="4153"/>
        <w:tab w:val="right" w:pos="8306"/>
      </w:tabs>
      <w:snapToGrid w:val="0"/>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customStyle="1" w:styleId="Char0">
    <w:name w:val="页眉 Char"/>
    <w:basedOn w:val="a0"/>
    <w:link w:val="a5"/>
    <w:qFormat/>
    <w:rPr>
      <w:rFonts w:ascii="Times New Roman" w:eastAsia="宋体" w:hAnsi="Times New Roman" w:cs="Times New Roman"/>
      <w:sz w:val="18"/>
      <w:szCs w:val="18"/>
    </w:rPr>
  </w:style>
  <w:style w:type="character" w:customStyle="1" w:styleId="Char">
    <w:name w:val="页脚 Char"/>
    <w:basedOn w:val="a0"/>
    <w:link w:val="a4"/>
    <w:qFormat/>
    <w:rPr>
      <w:rFonts w:ascii="Times New Roman" w:eastAsia="宋体" w:hAnsi="Times New Roman" w:cs="Times New Roman"/>
      <w:sz w:val="18"/>
      <w:szCs w:val="18"/>
    </w:rPr>
  </w:style>
  <w:style w:type="character" w:customStyle="1" w:styleId="Other1">
    <w:name w:val="Other|1_"/>
    <w:basedOn w:val="a0"/>
    <w:link w:val="Other10"/>
    <w:qFormat/>
    <w:rPr>
      <w:rFonts w:ascii="MingLiU" w:eastAsia="MingLiU" w:hAnsi="MingLiU" w:cs="MingLiU"/>
      <w:sz w:val="22"/>
      <w:szCs w:val="22"/>
      <w:lang w:val="ko-KR" w:eastAsia="ko-KR" w:bidi="ko-KR"/>
    </w:rPr>
  </w:style>
  <w:style w:type="paragraph" w:customStyle="1" w:styleId="Other10">
    <w:name w:val="Other|1"/>
    <w:basedOn w:val="a"/>
    <w:link w:val="Other1"/>
    <w:qFormat/>
    <w:pPr>
      <w:widowControl w:val="0"/>
      <w:spacing w:line="302" w:lineRule="exact"/>
      <w:jc w:val="center"/>
    </w:pPr>
    <w:rPr>
      <w:rFonts w:ascii="MingLiU" w:eastAsia="MingLiU" w:hAnsi="MingLiU" w:cs="MingLiU"/>
      <w:sz w:val="22"/>
      <w:szCs w:val="22"/>
      <w:lang w:val="ko-KR" w:eastAsia="ko-KR" w:bidi="ko-KR"/>
    </w:rPr>
  </w:style>
  <w:style w:type="character" w:customStyle="1" w:styleId="Bodytext2">
    <w:name w:val="Body text|2_"/>
    <w:basedOn w:val="a0"/>
    <w:link w:val="Bodytext20"/>
    <w:qFormat/>
    <w:rPr>
      <w:sz w:val="28"/>
      <w:szCs w:val="28"/>
      <w:lang w:val="ja-JP" w:eastAsia="ja-JP" w:bidi="ja-JP"/>
    </w:rPr>
  </w:style>
  <w:style w:type="paragraph" w:customStyle="1" w:styleId="Bodytext20">
    <w:name w:val="Body text|2"/>
    <w:basedOn w:val="a"/>
    <w:link w:val="Bodytext2"/>
    <w:qFormat/>
    <w:pPr>
      <w:widowControl w:val="0"/>
      <w:spacing w:after="300"/>
    </w:pPr>
    <w:rPr>
      <w:rFonts w:asciiTheme="minorHAnsi" w:eastAsiaTheme="minorEastAsia" w:hAnsiTheme="minorHAnsi" w:cstheme="minorBidi"/>
      <w:sz w:val="28"/>
      <w:szCs w:val="28"/>
      <w:lang w:val="ja-JP" w:eastAsia="ja-JP" w:bidi="ja-JP"/>
    </w:rPr>
  </w:style>
  <w:style w:type="character" w:customStyle="1" w:styleId="3Char">
    <w:name w:val="标题 3 Char"/>
    <w:basedOn w:val="a0"/>
    <w:link w:val="3"/>
    <w:uiPriority w:val="9"/>
    <w:qFormat/>
    <w:rPr>
      <w:rFonts w:ascii="宋体" w:eastAsia="宋体" w:hAnsi="宋体" w:cs="宋体"/>
      <w:b/>
      <w:bCs/>
      <w:sz w:val="27"/>
      <w:szCs w:val="27"/>
    </w:rPr>
  </w:style>
  <w:style w:type="paragraph" w:customStyle="1" w:styleId="ds-markdown-paragraph">
    <w:name w:val="ds-markdown-paragraph"/>
    <w:basedOn w:val="a"/>
    <w:qFormat/>
    <w:pPr>
      <w:spacing w:before="100" w:beforeAutospacing="1" w:after="100" w:afterAutospacing="1"/>
    </w:pPr>
    <w:rPr>
      <w:rFonts w:ascii="宋体" w:hAnsi="宋体" w:cs="宋体"/>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TableText">
    <w:name w:val="Table Text"/>
    <w:basedOn w:val="a"/>
    <w:semiHidden/>
    <w:qFormat/>
    <w:rPr>
      <w:rFonts w:ascii="宋体" w:hAnsi="宋体" w:cs="宋体"/>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link w:val="3Char"/>
    <w:uiPriority w:val="9"/>
    <w:qFormat/>
    <w:pPr>
      <w:spacing w:before="100" w:beforeAutospacing="1" w:after="100" w:afterAutospacing="1"/>
      <w:outlineLvl w:val="2"/>
    </w:pPr>
    <w:rPr>
      <w:rFonts w:ascii="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footer"/>
    <w:basedOn w:val="a"/>
    <w:link w:val="Char"/>
    <w:qFormat/>
    <w:pPr>
      <w:tabs>
        <w:tab w:val="center" w:pos="4153"/>
        <w:tab w:val="right" w:pos="8306"/>
      </w:tabs>
      <w:snapToGrid w:val="0"/>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customStyle="1" w:styleId="Char0">
    <w:name w:val="页眉 Char"/>
    <w:basedOn w:val="a0"/>
    <w:link w:val="a5"/>
    <w:qFormat/>
    <w:rPr>
      <w:rFonts w:ascii="Times New Roman" w:eastAsia="宋体" w:hAnsi="Times New Roman" w:cs="Times New Roman"/>
      <w:sz w:val="18"/>
      <w:szCs w:val="18"/>
    </w:rPr>
  </w:style>
  <w:style w:type="character" w:customStyle="1" w:styleId="Char">
    <w:name w:val="页脚 Char"/>
    <w:basedOn w:val="a0"/>
    <w:link w:val="a4"/>
    <w:qFormat/>
    <w:rPr>
      <w:rFonts w:ascii="Times New Roman" w:eastAsia="宋体" w:hAnsi="Times New Roman" w:cs="Times New Roman"/>
      <w:sz w:val="18"/>
      <w:szCs w:val="18"/>
    </w:rPr>
  </w:style>
  <w:style w:type="character" w:customStyle="1" w:styleId="Other1">
    <w:name w:val="Other|1_"/>
    <w:basedOn w:val="a0"/>
    <w:link w:val="Other10"/>
    <w:qFormat/>
    <w:rPr>
      <w:rFonts w:ascii="MingLiU" w:eastAsia="MingLiU" w:hAnsi="MingLiU" w:cs="MingLiU"/>
      <w:sz w:val="22"/>
      <w:szCs w:val="22"/>
      <w:lang w:val="ko-KR" w:eastAsia="ko-KR" w:bidi="ko-KR"/>
    </w:rPr>
  </w:style>
  <w:style w:type="paragraph" w:customStyle="1" w:styleId="Other10">
    <w:name w:val="Other|1"/>
    <w:basedOn w:val="a"/>
    <w:link w:val="Other1"/>
    <w:qFormat/>
    <w:pPr>
      <w:widowControl w:val="0"/>
      <w:spacing w:line="302" w:lineRule="exact"/>
      <w:jc w:val="center"/>
    </w:pPr>
    <w:rPr>
      <w:rFonts w:ascii="MingLiU" w:eastAsia="MingLiU" w:hAnsi="MingLiU" w:cs="MingLiU"/>
      <w:sz w:val="22"/>
      <w:szCs w:val="22"/>
      <w:lang w:val="ko-KR" w:eastAsia="ko-KR" w:bidi="ko-KR"/>
    </w:rPr>
  </w:style>
  <w:style w:type="character" w:customStyle="1" w:styleId="Bodytext2">
    <w:name w:val="Body text|2_"/>
    <w:basedOn w:val="a0"/>
    <w:link w:val="Bodytext20"/>
    <w:qFormat/>
    <w:rPr>
      <w:sz w:val="28"/>
      <w:szCs w:val="28"/>
      <w:lang w:val="ja-JP" w:eastAsia="ja-JP" w:bidi="ja-JP"/>
    </w:rPr>
  </w:style>
  <w:style w:type="paragraph" w:customStyle="1" w:styleId="Bodytext20">
    <w:name w:val="Body text|2"/>
    <w:basedOn w:val="a"/>
    <w:link w:val="Bodytext2"/>
    <w:qFormat/>
    <w:pPr>
      <w:widowControl w:val="0"/>
      <w:spacing w:after="300"/>
    </w:pPr>
    <w:rPr>
      <w:rFonts w:asciiTheme="minorHAnsi" w:eastAsiaTheme="minorEastAsia" w:hAnsiTheme="minorHAnsi" w:cstheme="minorBidi"/>
      <w:sz w:val="28"/>
      <w:szCs w:val="28"/>
      <w:lang w:val="ja-JP" w:eastAsia="ja-JP" w:bidi="ja-JP"/>
    </w:rPr>
  </w:style>
  <w:style w:type="character" w:customStyle="1" w:styleId="3Char">
    <w:name w:val="标题 3 Char"/>
    <w:basedOn w:val="a0"/>
    <w:link w:val="3"/>
    <w:uiPriority w:val="9"/>
    <w:qFormat/>
    <w:rPr>
      <w:rFonts w:ascii="宋体" w:eastAsia="宋体" w:hAnsi="宋体" w:cs="宋体"/>
      <w:b/>
      <w:bCs/>
      <w:sz w:val="27"/>
      <w:szCs w:val="27"/>
    </w:rPr>
  </w:style>
  <w:style w:type="paragraph" w:customStyle="1" w:styleId="ds-markdown-paragraph">
    <w:name w:val="ds-markdown-paragraph"/>
    <w:basedOn w:val="a"/>
    <w:qFormat/>
    <w:pPr>
      <w:spacing w:before="100" w:beforeAutospacing="1" w:after="100" w:afterAutospacing="1"/>
    </w:pPr>
    <w:rPr>
      <w:rFonts w:ascii="宋体" w:hAnsi="宋体" w:cs="宋体"/>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TableText">
    <w:name w:val="Table Text"/>
    <w:basedOn w:val="a"/>
    <w:semiHidden/>
    <w:qFormat/>
    <w:rPr>
      <w:rFonts w:ascii="宋体" w:hAnsi="宋体" w:cs="宋体"/>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85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1067</Words>
  <Characters>6082</Characters>
  <Application>Microsoft Office Word</Application>
  <DocSecurity>0</DocSecurity>
  <Lines>50</Lines>
  <Paragraphs>14</Paragraphs>
  <ScaleCrop>false</ScaleCrop>
  <Company>Microsoft</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20</cp:revision>
  <dcterms:created xsi:type="dcterms:W3CDTF">2025-12-29T09:18:00Z</dcterms:created>
  <dcterms:modified xsi:type="dcterms:W3CDTF">2026-06-01T00:32:00Z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ACF3BE37B5BB4994A48A4919B8895812_11</vt:lpwstr>
  </property>
  <property fmtid="{D5CDD505-2E9C-101B-9397-08002B2CF9AE}" pid="4" name="KSOTemplateDocerSaveRecord">
    <vt:lpwstr>eyJoZGlkIjoiNWU4OGM4YjhhZWIyZDg5NTMwOGFhNmYxODZlMGMxYjgiLCJ1c2VySWQiOiIyMzY5MDY4NDQifQ==</vt:lpwstr>
  </property>
</Properties>
</file>