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5ED" w:rsidRPr="001051EE" w:rsidRDefault="00EB05ED" w:rsidP="00EB05ED">
      <w:pPr>
        <w:widowControl/>
        <w:spacing w:before="150" w:after="150" w:line="0" w:lineRule="atLeast"/>
        <w:ind w:right="150"/>
        <w:jc w:val="left"/>
        <w:rPr>
          <w:rFonts w:asciiTheme="minorEastAsia" w:eastAsiaTheme="minorEastAsia" w:hAnsiTheme="minorEastAsia"/>
          <w:color w:val="333333"/>
          <w:kern w:val="0"/>
          <w:sz w:val="24"/>
          <w:szCs w:val="24"/>
        </w:rPr>
      </w:pPr>
      <w:r w:rsidRPr="001051EE">
        <w:rPr>
          <w:rFonts w:asciiTheme="minorEastAsia" w:eastAsiaTheme="minorEastAsia" w:hAnsiTheme="minorEastAsia" w:hint="eastAsia"/>
          <w:color w:val="333333"/>
          <w:kern w:val="0"/>
          <w:sz w:val="24"/>
          <w:szCs w:val="24"/>
        </w:rPr>
        <w:t>附件1</w:t>
      </w:r>
      <w:r w:rsidR="006B5FE8">
        <w:rPr>
          <w:rFonts w:asciiTheme="minorEastAsia" w:eastAsiaTheme="minorEastAsia" w:hAnsiTheme="minorEastAsia" w:hint="eastAsia"/>
          <w:color w:val="333333"/>
          <w:kern w:val="0"/>
          <w:sz w:val="24"/>
          <w:szCs w:val="24"/>
        </w:rPr>
        <w:t>：</w:t>
      </w:r>
    </w:p>
    <w:p w:rsidR="00082A80" w:rsidRPr="00082A80" w:rsidRDefault="00ED0561" w:rsidP="00082A80">
      <w:pPr>
        <w:widowControl/>
        <w:spacing w:before="150" w:after="150" w:line="0" w:lineRule="atLeast"/>
        <w:ind w:right="150"/>
        <w:jc w:val="left"/>
        <w:rPr>
          <w:rFonts w:asciiTheme="minorEastAsia" w:eastAsiaTheme="minorEastAsia" w:hAnsiTheme="minorEastAsia" w:hint="eastAsia"/>
          <w:b/>
          <w:color w:val="333333"/>
          <w:kern w:val="0"/>
          <w:sz w:val="30"/>
          <w:szCs w:val="30"/>
        </w:rPr>
      </w:pPr>
      <w:r>
        <w:rPr>
          <w:rFonts w:asciiTheme="minorEastAsia" w:eastAsiaTheme="minorEastAsia" w:hAnsiTheme="minorEastAsia" w:hint="eastAsia"/>
          <w:b/>
          <w:color w:val="333333"/>
          <w:kern w:val="0"/>
          <w:sz w:val="30"/>
          <w:szCs w:val="30"/>
        </w:rPr>
        <w:t xml:space="preserve">          </w:t>
      </w:r>
      <w:r w:rsidR="008D0450">
        <w:rPr>
          <w:rFonts w:asciiTheme="minorEastAsia" w:eastAsiaTheme="minorEastAsia" w:hAnsiTheme="minorEastAsia" w:hint="eastAsia"/>
          <w:b/>
          <w:color w:val="333333"/>
          <w:kern w:val="0"/>
          <w:sz w:val="30"/>
          <w:szCs w:val="30"/>
        </w:rPr>
        <w:t>申请</w:t>
      </w:r>
      <w:r w:rsidR="009F37F1">
        <w:rPr>
          <w:rFonts w:asciiTheme="minorEastAsia" w:eastAsiaTheme="minorEastAsia" w:hAnsiTheme="minorEastAsia" w:hint="eastAsia"/>
          <w:b/>
          <w:color w:val="333333"/>
          <w:kern w:val="0"/>
          <w:sz w:val="30"/>
          <w:szCs w:val="30"/>
        </w:rPr>
        <w:t>自学考试</w:t>
      </w:r>
      <w:r>
        <w:rPr>
          <w:rFonts w:asciiTheme="minorEastAsia" w:eastAsiaTheme="minorEastAsia" w:hAnsiTheme="minorEastAsia" w:hint="eastAsia"/>
          <w:b/>
          <w:color w:val="333333"/>
          <w:kern w:val="0"/>
          <w:sz w:val="30"/>
          <w:szCs w:val="30"/>
        </w:rPr>
        <w:t>本科</w:t>
      </w:r>
      <w:r w:rsidR="00EB05ED" w:rsidRPr="001051EE">
        <w:rPr>
          <w:rFonts w:asciiTheme="minorEastAsia" w:eastAsiaTheme="minorEastAsia" w:hAnsiTheme="minorEastAsia" w:hint="eastAsia"/>
          <w:b/>
          <w:color w:val="333333"/>
          <w:kern w:val="0"/>
          <w:sz w:val="30"/>
          <w:szCs w:val="30"/>
        </w:rPr>
        <w:t>学士学位的外语要求</w:t>
      </w:r>
    </w:p>
    <w:p w:rsidR="00082A80" w:rsidRDefault="00082A80" w:rsidP="00082A80">
      <w:pPr>
        <w:widowControl/>
        <w:spacing w:before="150" w:after="150" w:line="0" w:lineRule="atLeast"/>
        <w:ind w:right="150" w:firstLineChars="200" w:firstLine="482"/>
        <w:jc w:val="left"/>
        <w:rPr>
          <w:rFonts w:asciiTheme="minorEastAsia" w:eastAsiaTheme="minorEastAsia" w:hAnsiTheme="minorEastAsia" w:hint="eastAsia"/>
          <w:b/>
          <w:color w:val="333333"/>
          <w:kern w:val="0"/>
          <w:sz w:val="24"/>
          <w:szCs w:val="24"/>
        </w:rPr>
      </w:pPr>
    </w:p>
    <w:p w:rsidR="00082A80" w:rsidRPr="001051EE" w:rsidRDefault="00082A80" w:rsidP="00082A80">
      <w:pPr>
        <w:widowControl/>
        <w:spacing w:before="150" w:after="150" w:line="0" w:lineRule="atLeast"/>
        <w:ind w:right="150" w:firstLineChars="200" w:firstLine="482"/>
        <w:jc w:val="left"/>
        <w:rPr>
          <w:rFonts w:asciiTheme="minorEastAsia" w:eastAsiaTheme="minorEastAsia" w:hAnsiTheme="minorEastAsia"/>
          <w:b/>
          <w:color w:val="333333"/>
          <w:kern w:val="0"/>
          <w:sz w:val="24"/>
          <w:szCs w:val="24"/>
        </w:rPr>
      </w:pPr>
      <w:r>
        <w:rPr>
          <w:rFonts w:asciiTheme="minorEastAsia" w:eastAsiaTheme="minorEastAsia" w:hAnsiTheme="minorEastAsia" w:hint="eastAsia"/>
          <w:b/>
          <w:color w:val="333333"/>
          <w:kern w:val="0"/>
          <w:sz w:val="24"/>
          <w:szCs w:val="24"/>
        </w:rPr>
        <w:t>一、</w:t>
      </w:r>
      <w:r w:rsidRPr="001051EE">
        <w:rPr>
          <w:rFonts w:asciiTheme="minorEastAsia" w:eastAsiaTheme="minorEastAsia" w:hAnsiTheme="minorEastAsia" w:hint="eastAsia"/>
          <w:b/>
          <w:color w:val="333333"/>
          <w:kern w:val="0"/>
          <w:sz w:val="24"/>
          <w:szCs w:val="24"/>
        </w:rPr>
        <w:t>水平测试要求</w:t>
      </w:r>
    </w:p>
    <w:p w:rsidR="00082A80" w:rsidRPr="00082A80" w:rsidRDefault="00082A80" w:rsidP="00082A80">
      <w:pPr>
        <w:spacing w:line="0" w:lineRule="atLeast"/>
        <w:ind w:firstLineChars="200" w:firstLine="480"/>
        <w:rPr>
          <w:rFonts w:asciiTheme="minorEastAsia" w:eastAsiaTheme="minorEastAsia" w:hAnsiTheme="minorEastAsia" w:hint="eastAsia"/>
          <w:bCs/>
          <w:kern w:val="0"/>
          <w:sz w:val="24"/>
          <w:szCs w:val="24"/>
        </w:rPr>
      </w:pPr>
      <w:r w:rsidRPr="00082A80">
        <w:rPr>
          <w:rFonts w:asciiTheme="minorEastAsia" w:eastAsiaTheme="minorEastAsia" w:hAnsiTheme="minorEastAsia" w:hint="eastAsia"/>
          <w:bCs/>
          <w:kern w:val="0"/>
          <w:sz w:val="24"/>
          <w:szCs w:val="24"/>
        </w:rPr>
        <w:t>2026年及之后注册的我校高等教育自学考试应用型学生，申请学位时对外语水平测试不作要求。</w:t>
      </w:r>
    </w:p>
    <w:p w:rsidR="00F66294" w:rsidRDefault="00F66294" w:rsidP="00082A80">
      <w:pPr>
        <w:spacing w:line="0" w:lineRule="atLeast"/>
        <w:ind w:firstLineChars="200" w:firstLine="480"/>
        <w:rPr>
          <w:rFonts w:asciiTheme="minorEastAsia" w:eastAsiaTheme="minorEastAsia" w:hAnsiTheme="minorEastAsia" w:hint="eastAsia"/>
          <w:bCs/>
          <w:kern w:val="0"/>
          <w:sz w:val="24"/>
          <w:szCs w:val="24"/>
        </w:rPr>
      </w:pPr>
    </w:p>
    <w:p w:rsidR="00082A80" w:rsidRPr="00082A80" w:rsidRDefault="00082A80" w:rsidP="00082A80">
      <w:pPr>
        <w:spacing w:line="0" w:lineRule="atLeast"/>
        <w:ind w:firstLineChars="200" w:firstLine="480"/>
        <w:rPr>
          <w:rFonts w:asciiTheme="minorEastAsia" w:eastAsiaTheme="minorEastAsia" w:hAnsiTheme="minorEastAsia" w:hint="eastAsia"/>
          <w:bCs/>
          <w:kern w:val="0"/>
          <w:sz w:val="24"/>
          <w:szCs w:val="24"/>
        </w:rPr>
      </w:pPr>
      <w:r w:rsidRPr="00082A80">
        <w:rPr>
          <w:rFonts w:asciiTheme="minorEastAsia" w:eastAsiaTheme="minorEastAsia" w:hAnsiTheme="minorEastAsia" w:hint="eastAsia"/>
          <w:bCs/>
          <w:kern w:val="0"/>
          <w:sz w:val="24"/>
          <w:szCs w:val="24"/>
        </w:rPr>
        <w:t>所有高等教育自学考试社会型学生，以及2026年之前注册的我校高等教育自学考试应用型学生，均按照以下要求执行。</w:t>
      </w:r>
    </w:p>
    <w:p w:rsidR="00082A80" w:rsidRDefault="00082A80" w:rsidP="00082A80">
      <w:pPr>
        <w:spacing w:line="0" w:lineRule="atLeast"/>
        <w:ind w:firstLineChars="200" w:firstLine="480"/>
        <w:rPr>
          <w:rFonts w:asciiTheme="minorEastAsia" w:eastAsiaTheme="minorEastAsia" w:hAnsiTheme="minorEastAsia" w:hint="eastAsia"/>
          <w:kern w:val="0"/>
          <w:sz w:val="24"/>
          <w:szCs w:val="24"/>
        </w:rPr>
      </w:pPr>
    </w:p>
    <w:p w:rsidR="00082A80" w:rsidRPr="00082A80" w:rsidRDefault="00082A80" w:rsidP="00082A80">
      <w:pPr>
        <w:spacing w:line="0" w:lineRule="atLeast"/>
        <w:ind w:firstLineChars="200" w:firstLine="480"/>
        <w:rPr>
          <w:rFonts w:asciiTheme="minorEastAsia" w:eastAsiaTheme="minorEastAsia" w:hAnsiTheme="minorEastAsia"/>
          <w:kern w:val="0"/>
          <w:sz w:val="24"/>
          <w:szCs w:val="24"/>
        </w:rPr>
      </w:pPr>
      <w:r w:rsidRPr="00082A80">
        <w:rPr>
          <w:rFonts w:asciiTheme="minorEastAsia" w:eastAsiaTheme="minorEastAsia" w:hAnsiTheme="minorEastAsia" w:hint="eastAsia"/>
          <w:kern w:val="0"/>
          <w:sz w:val="24"/>
          <w:szCs w:val="24"/>
        </w:rPr>
        <w:t>非英语专业学生，参加下列考试中的任意一项并在规定时间内通过者，即为学位外语水平测试合格。</w:t>
      </w:r>
    </w:p>
    <w:p w:rsidR="00082A80" w:rsidRPr="00082A80" w:rsidRDefault="00082A80" w:rsidP="00082A80">
      <w:pPr>
        <w:spacing w:line="0" w:lineRule="atLeast"/>
        <w:ind w:firstLineChars="200" w:firstLine="480"/>
        <w:rPr>
          <w:rFonts w:asciiTheme="minorEastAsia" w:eastAsiaTheme="minorEastAsia" w:hAnsiTheme="minorEastAsia"/>
          <w:kern w:val="0"/>
          <w:sz w:val="24"/>
          <w:szCs w:val="24"/>
        </w:rPr>
      </w:pPr>
      <w:r w:rsidRPr="00082A80">
        <w:rPr>
          <w:rFonts w:asciiTheme="minorEastAsia" w:eastAsiaTheme="minorEastAsia" w:hAnsiTheme="minorEastAsia" w:hint="eastAsia"/>
          <w:kern w:val="0"/>
          <w:sz w:val="24"/>
          <w:szCs w:val="24"/>
        </w:rPr>
        <w:t>（1）参加我校组织的四川师范大学成人高等教育本科毕业生申请学士学位外国语水平考试（英语）且成绩合格者；或者2019年以前（含2019年）参加四川省招考委和四川省教育厅组织的成人高等教育本科毕业生申请学士学位外国语水平考试（英语）合格者（考试时间范围为在四川省教育考试院自</w:t>
      </w:r>
      <w:proofErr w:type="gramStart"/>
      <w:r w:rsidRPr="00082A80">
        <w:rPr>
          <w:rFonts w:asciiTheme="minorEastAsia" w:eastAsiaTheme="minorEastAsia" w:hAnsiTheme="minorEastAsia" w:hint="eastAsia"/>
          <w:kern w:val="0"/>
          <w:sz w:val="24"/>
          <w:szCs w:val="24"/>
        </w:rPr>
        <w:t>考系统</w:t>
      </w:r>
      <w:proofErr w:type="gramEnd"/>
      <w:r w:rsidRPr="00082A80">
        <w:rPr>
          <w:rFonts w:asciiTheme="minorEastAsia" w:eastAsiaTheme="minorEastAsia" w:hAnsiTheme="minorEastAsia" w:hint="eastAsia"/>
          <w:kern w:val="0"/>
          <w:sz w:val="24"/>
          <w:szCs w:val="24"/>
        </w:rPr>
        <w:t>注册成功后，至申请学位前）。</w:t>
      </w:r>
    </w:p>
    <w:p w:rsidR="00082A80" w:rsidRPr="00082A80" w:rsidRDefault="00082A80" w:rsidP="00082A80">
      <w:pPr>
        <w:spacing w:line="0" w:lineRule="atLeast"/>
        <w:ind w:firstLineChars="200" w:firstLine="480"/>
        <w:rPr>
          <w:rFonts w:asciiTheme="minorEastAsia" w:eastAsiaTheme="minorEastAsia" w:hAnsiTheme="minorEastAsia"/>
          <w:kern w:val="0"/>
          <w:sz w:val="24"/>
          <w:szCs w:val="24"/>
        </w:rPr>
      </w:pPr>
      <w:r w:rsidRPr="00082A80">
        <w:rPr>
          <w:rFonts w:asciiTheme="minorEastAsia" w:eastAsiaTheme="minorEastAsia" w:hAnsiTheme="minorEastAsia" w:hint="eastAsia"/>
          <w:kern w:val="0"/>
          <w:sz w:val="24"/>
          <w:szCs w:val="24"/>
        </w:rPr>
        <w:t>（2）参加全国大学英语四、六级考试（College English Test Band 4 and Band 6），成绩达到345分及以上者（考试时间范围为在四川省教育考试院自</w:t>
      </w:r>
      <w:proofErr w:type="gramStart"/>
      <w:r w:rsidRPr="00082A80">
        <w:rPr>
          <w:rFonts w:asciiTheme="minorEastAsia" w:eastAsiaTheme="minorEastAsia" w:hAnsiTheme="minorEastAsia" w:hint="eastAsia"/>
          <w:kern w:val="0"/>
          <w:sz w:val="24"/>
          <w:szCs w:val="24"/>
        </w:rPr>
        <w:t>考系统</w:t>
      </w:r>
      <w:proofErr w:type="gramEnd"/>
      <w:r w:rsidRPr="00082A80">
        <w:rPr>
          <w:rFonts w:asciiTheme="minorEastAsia" w:eastAsiaTheme="minorEastAsia" w:hAnsiTheme="minorEastAsia" w:hint="eastAsia"/>
          <w:kern w:val="0"/>
          <w:sz w:val="24"/>
          <w:szCs w:val="24"/>
        </w:rPr>
        <w:t>注册成功后，至本科毕业证书上的落款日期前）。</w:t>
      </w:r>
    </w:p>
    <w:p w:rsidR="00082A80" w:rsidRPr="00082A80" w:rsidRDefault="00082A80" w:rsidP="00082A80">
      <w:pPr>
        <w:spacing w:line="0" w:lineRule="atLeast"/>
        <w:ind w:firstLineChars="200" w:firstLine="480"/>
        <w:rPr>
          <w:rFonts w:asciiTheme="minorEastAsia" w:eastAsiaTheme="minorEastAsia" w:hAnsiTheme="minorEastAsia" w:hint="eastAsia"/>
          <w:kern w:val="0"/>
          <w:sz w:val="24"/>
          <w:szCs w:val="24"/>
        </w:rPr>
      </w:pPr>
      <w:r w:rsidRPr="00082A80">
        <w:rPr>
          <w:rFonts w:asciiTheme="minorEastAsia" w:eastAsiaTheme="minorEastAsia" w:hAnsiTheme="minorEastAsia" w:hint="eastAsia"/>
          <w:kern w:val="0"/>
          <w:sz w:val="24"/>
          <w:szCs w:val="24"/>
        </w:rPr>
        <w:t>（3）参加全国英语等级考试（Public English Test System）三级及其以上考试，笔试成绩达到60分及以上者（考试时间范围为在四川省教育考试院自</w:t>
      </w:r>
      <w:proofErr w:type="gramStart"/>
      <w:r w:rsidRPr="00082A80">
        <w:rPr>
          <w:rFonts w:asciiTheme="minorEastAsia" w:eastAsiaTheme="minorEastAsia" w:hAnsiTheme="minorEastAsia" w:hint="eastAsia"/>
          <w:kern w:val="0"/>
          <w:sz w:val="24"/>
          <w:szCs w:val="24"/>
        </w:rPr>
        <w:t>考系统</w:t>
      </w:r>
      <w:proofErr w:type="gramEnd"/>
      <w:r w:rsidRPr="00082A80">
        <w:rPr>
          <w:rFonts w:asciiTheme="minorEastAsia" w:eastAsiaTheme="minorEastAsia" w:hAnsiTheme="minorEastAsia" w:hint="eastAsia"/>
          <w:kern w:val="0"/>
          <w:sz w:val="24"/>
          <w:szCs w:val="24"/>
        </w:rPr>
        <w:t>注册成功后，至申请学位前）。</w:t>
      </w:r>
    </w:p>
    <w:p w:rsidR="00082A80" w:rsidRDefault="00082A80" w:rsidP="00082A80">
      <w:pPr>
        <w:spacing w:line="0" w:lineRule="atLeast"/>
        <w:ind w:firstLineChars="200" w:firstLine="480"/>
        <w:rPr>
          <w:rFonts w:asciiTheme="minorEastAsia" w:eastAsiaTheme="minorEastAsia" w:hAnsiTheme="minorEastAsia" w:hint="eastAsia"/>
          <w:kern w:val="0"/>
          <w:sz w:val="24"/>
          <w:szCs w:val="24"/>
        </w:rPr>
      </w:pPr>
    </w:p>
    <w:p w:rsidR="00082A80" w:rsidRPr="00082A80" w:rsidRDefault="00082A80" w:rsidP="00082A80">
      <w:pPr>
        <w:spacing w:line="0" w:lineRule="atLeast"/>
        <w:ind w:firstLineChars="200" w:firstLine="480"/>
        <w:rPr>
          <w:rFonts w:asciiTheme="minorEastAsia" w:eastAsiaTheme="minorEastAsia" w:hAnsiTheme="minorEastAsia"/>
          <w:kern w:val="0"/>
          <w:sz w:val="24"/>
          <w:szCs w:val="24"/>
        </w:rPr>
      </w:pPr>
      <w:r w:rsidRPr="00082A80">
        <w:rPr>
          <w:rFonts w:asciiTheme="minorEastAsia" w:eastAsiaTheme="minorEastAsia" w:hAnsiTheme="minorEastAsia" w:hint="eastAsia"/>
          <w:kern w:val="0"/>
          <w:sz w:val="24"/>
          <w:szCs w:val="24"/>
        </w:rPr>
        <w:t>英语专业学生，参加下列考试中的任意一项并在规定时间内通过者，即为学位外语水平测试合格。</w:t>
      </w:r>
    </w:p>
    <w:p w:rsidR="00082A80" w:rsidRPr="00082A80" w:rsidRDefault="00082A80" w:rsidP="00082A80">
      <w:pPr>
        <w:spacing w:line="0" w:lineRule="atLeast"/>
        <w:ind w:firstLineChars="200" w:firstLine="480"/>
        <w:rPr>
          <w:rFonts w:asciiTheme="minorEastAsia" w:eastAsiaTheme="minorEastAsia" w:hAnsiTheme="minorEastAsia" w:hint="eastAsia"/>
          <w:kern w:val="0"/>
          <w:sz w:val="24"/>
          <w:szCs w:val="24"/>
        </w:rPr>
      </w:pPr>
      <w:r w:rsidRPr="00082A80">
        <w:rPr>
          <w:rFonts w:asciiTheme="minorEastAsia" w:eastAsiaTheme="minorEastAsia" w:hAnsiTheme="minorEastAsia" w:hint="eastAsia"/>
          <w:kern w:val="0"/>
          <w:sz w:val="24"/>
          <w:szCs w:val="24"/>
        </w:rPr>
        <w:t>（1）参加我校组织的四川师范大学成人高等教育本科毕业生申请学士学位外国语水平考试（日语）且成绩合格者；或者2019年以前（含2019年）参加四川省招考委和四川省教育厅组织的成人高等教育本科毕业生申请学士学位外国语水平考试（日语）合格者（考试时间范围为在四川省教育考试院自</w:t>
      </w:r>
      <w:proofErr w:type="gramStart"/>
      <w:r w:rsidRPr="00082A80">
        <w:rPr>
          <w:rFonts w:asciiTheme="minorEastAsia" w:eastAsiaTheme="minorEastAsia" w:hAnsiTheme="minorEastAsia" w:hint="eastAsia"/>
          <w:kern w:val="0"/>
          <w:sz w:val="24"/>
          <w:szCs w:val="24"/>
        </w:rPr>
        <w:t>考系统</w:t>
      </w:r>
      <w:proofErr w:type="gramEnd"/>
      <w:r w:rsidRPr="00082A80">
        <w:rPr>
          <w:rFonts w:asciiTheme="minorEastAsia" w:eastAsiaTheme="minorEastAsia" w:hAnsiTheme="minorEastAsia" w:hint="eastAsia"/>
          <w:kern w:val="0"/>
          <w:sz w:val="24"/>
          <w:szCs w:val="24"/>
        </w:rPr>
        <w:t>注册成功后，至申请学位前）。</w:t>
      </w:r>
    </w:p>
    <w:p w:rsidR="00082A80" w:rsidRPr="00082A80" w:rsidRDefault="00082A80" w:rsidP="00082A80">
      <w:pPr>
        <w:spacing w:line="0" w:lineRule="atLeast"/>
        <w:ind w:firstLineChars="200" w:firstLine="480"/>
        <w:rPr>
          <w:rFonts w:asciiTheme="minorEastAsia" w:eastAsiaTheme="minorEastAsia" w:hAnsiTheme="minorEastAsia" w:hint="eastAsia"/>
          <w:kern w:val="0"/>
          <w:sz w:val="24"/>
          <w:szCs w:val="24"/>
        </w:rPr>
      </w:pPr>
      <w:r w:rsidRPr="00082A80">
        <w:rPr>
          <w:rFonts w:asciiTheme="minorEastAsia" w:eastAsiaTheme="minorEastAsia" w:hAnsiTheme="minorEastAsia" w:hint="eastAsia"/>
          <w:kern w:val="0"/>
          <w:sz w:val="24"/>
          <w:szCs w:val="24"/>
        </w:rPr>
        <w:t>（2）参加全国大学日语四、六级考试（College Japanese Test Band 4 and Band 6），成绩达到60分及以上（考试时间范围为在四川省教育考试院自</w:t>
      </w:r>
      <w:proofErr w:type="gramStart"/>
      <w:r w:rsidRPr="00082A80">
        <w:rPr>
          <w:rFonts w:asciiTheme="minorEastAsia" w:eastAsiaTheme="minorEastAsia" w:hAnsiTheme="minorEastAsia" w:hint="eastAsia"/>
          <w:kern w:val="0"/>
          <w:sz w:val="24"/>
          <w:szCs w:val="24"/>
        </w:rPr>
        <w:t>考系统</w:t>
      </w:r>
      <w:proofErr w:type="gramEnd"/>
      <w:r w:rsidRPr="00082A80">
        <w:rPr>
          <w:rFonts w:asciiTheme="minorEastAsia" w:eastAsiaTheme="minorEastAsia" w:hAnsiTheme="minorEastAsia" w:hint="eastAsia"/>
          <w:kern w:val="0"/>
          <w:sz w:val="24"/>
          <w:szCs w:val="24"/>
        </w:rPr>
        <w:t>注册成功后，至本科毕业证书上的落款日期前）。</w:t>
      </w:r>
    </w:p>
    <w:p w:rsidR="00082A80" w:rsidRPr="00082A80" w:rsidRDefault="00082A80" w:rsidP="00082A80">
      <w:pPr>
        <w:spacing w:line="0" w:lineRule="atLeast"/>
        <w:ind w:firstLineChars="200" w:firstLine="480"/>
        <w:rPr>
          <w:rFonts w:asciiTheme="minorEastAsia" w:eastAsiaTheme="minorEastAsia" w:hAnsiTheme="minorEastAsia"/>
          <w:kern w:val="0"/>
          <w:sz w:val="24"/>
          <w:szCs w:val="24"/>
        </w:rPr>
      </w:pPr>
      <w:r w:rsidRPr="00082A80">
        <w:rPr>
          <w:rFonts w:asciiTheme="minorEastAsia" w:eastAsiaTheme="minorEastAsia" w:hAnsiTheme="minorEastAsia" w:hint="eastAsia"/>
          <w:kern w:val="0"/>
          <w:sz w:val="24"/>
          <w:szCs w:val="24"/>
        </w:rPr>
        <w:t>（3）该专业考试计划中第二外语（日语、法语、俄语）其中一项成绩达到60分及以上。</w:t>
      </w:r>
    </w:p>
    <w:p w:rsidR="00082A80" w:rsidRDefault="00082A80" w:rsidP="00082A80">
      <w:pPr>
        <w:spacing w:line="0" w:lineRule="atLeast"/>
        <w:ind w:firstLineChars="249" w:firstLine="600"/>
        <w:jc w:val="left"/>
        <w:rPr>
          <w:rFonts w:asciiTheme="minorEastAsia" w:eastAsiaTheme="minorEastAsia" w:hAnsiTheme="minorEastAsia" w:hint="eastAsia"/>
          <w:b/>
          <w:color w:val="000000"/>
          <w:kern w:val="0"/>
          <w:sz w:val="24"/>
          <w:szCs w:val="24"/>
        </w:rPr>
      </w:pPr>
      <w:bookmarkStart w:id="0" w:name="_GoBack"/>
      <w:bookmarkEnd w:id="0"/>
    </w:p>
    <w:p w:rsidR="00082A80" w:rsidRPr="001051EE" w:rsidRDefault="00082A80" w:rsidP="00082A80">
      <w:pPr>
        <w:spacing w:line="0" w:lineRule="atLeast"/>
        <w:ind w:firstLineChars="249" w:firstLine="600"/>
        <w:jc w:val="left"/>
        <w:rPr>
          <w:rFonts w:asciiTheme="minorEastAsia" w:eastAsiaTheme="minorEastAsia" w:hAnsiTheme="minorEastAsia"/>
          <w:b/>
          <w:color w:val="000000"/>
          <w:kern w:val="0"/>
          <w:sz w:val="24"/>
          <w:szCs w:val="24"/>
        </w:rPr>
      </w:pPr>
      <w:r>
        <w:rPr>
          <w:rFonts w:asciiTheme="minorEastAsia" w:eastAsiaTheme="minorEastAsia" w:hAnsiTheme="minorEastAsia" w:hint="eastAsia"/>
          <w:b/>
          <w:color w:val="000000"/>
          <w:kern w:val="0"/>
          <w:sz w:val="24"/>
          <w:szCs w:val="24"/>
        </w:rPr>
        <w:t>二、</w:t>
      </w:r>
      <w:r w:rsidRPr="001051EE">
        <w:rPr>
          <w:rFonts w:asciiTheme="minorEastAsia" w:eastAsiaTheme="minorEastAsia" w:hAnsiTheme="minorEastAsia" w:hint="eastAsia"/>
          <w:b/>
          <w:color w:val="000000"/>
          <w:kern w:val="0"/>
          <w:sz w:val="24"/>
          <w:szCs w:val="24"/>
        </w:rPr>
        <w:t>其它要求</w:t>
      </w:r>
    </w:p>
    <w:p w:rsidR="00082A80" w:rsidRPr="00F66294" w:rsidRDefault="00082A80" w:rsidP="00F66294">
      <w:pPr>
        <w:widowControl/>
        <w:spacing w:before="150" w:after="150" w:line="0" w:lineRule="atLeast"/>
        <w:ind w:leftChars="71" w:left="149" w:right="150" w:firstLineChars="200" w:firstLine="480"/>
        <w:jc w:val="left"/>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大学外语</w:t>
      </w:r>
      <w:r w:rsidRPr="001051EE">
        <w:rPr>
          <w:rFonts w:asciiTheme="minorEastAsia" w:eastAsiaTheme="minorEastAsia" w:hAnsiTheme="minorEastAsia" w:hint="eastAsia"/>
          <w:kern w:val="0"/>
          <w:sz w:val="24"/>
          <w:szCs w:val="24"/>
        </w:rPr>
        <w:t>四级/</w:t>
      </w:r>
      <w:r>
        <w:rPr>
          <w:rFonts w:asciiTheme="minorEastAsia" w:eastAsiaTheme="minorEastAsia" w:hAnsiTheme="minorEastAsia" w:hint="eastAsia"/>
          <w:kern w:val="0"/>
          <w:sz w:val="24"/>
          <w:szCs w:val="24"/>
        </w:rPr>
        <w:t>六级成绩报告单</w:t>
      </w:r>
      <w:r w:rsidRPr="001051EE">
        <w:rPr>
          <w:rFonts w:asciiTheme="minorEastAsia" w:eastAsiaTheme="minorEastAsia" w:hAnsiTheme="minorEastAsia" w:hint="eastAsia"/>
          <w:color w:val="000000"/>
          <w:kern w:val="0"/>
          <w:sz w:val="24"/>
          <w:szCs w:val="24"/>
        </w:rPr>
        <w:t>，</w:t>
      </w:r>
      <w:r>
        <w:rPr>
          <w:rFonts w:asciiTheme="minorEastAsia" w:eastAsiaTheme="minorEastAsia" w:hAnsiTheme="minorEastAsia" w:hint="eastAsia"/>
          <w:kern w:val="0"/>
          <w:sz w:val="24"/>
          <w:szCs w:val="24"/>
        </w:rPr>
        <w:t>如果不是在</w:t>
      </w:r>
      <w:r w:rsidRPr="001051EE">
        <w:rPr>
          <w:rFonts w:asciiTheme="minorEastAsia" w:eastAsiaTheme="minorEastAsia" w:hAnsiTheme="minorEastAsia" w:hint="eastAsia"/>
          <w:kern w:val="0"/>
          <w:sz w:val="24"/>
          <w:szCs w:val="24"/>
        </w:rPr>
        <w:t>四川师范大学</w:t>
      </w:r>
      <w:r>
        <w:rPr>
          <w:rFonts w:asciiTheme="minorEastAsia" w:eastAsiaTheme="minorEastAsia" w:hAnsiTheme="minorEastAsia" w:hint="eastAsia"/>
          <w:kern w:val="0"/>
          <w:sz w:val="24"/>
          <w:szCs w:val="24"/>
        </w:rPr>
        <w:t>考得</w:t>
      </w:r>
      <w:r w:rsidRPr="001051EE">
        <w:rPr>
          <w:rFonts w:asciiTheme="minorEastAsia" w:eastAsiaTheme="minorEastAsia" w:hAnsiTheme="minorEastAsia" w:hint="eastAsia"/>
          <w:kern w:val="0"/>
          <w:sz w:val="24"/>
          <w:szCs w:val="24"/>
        </w:rPr>
        <w:t>的，则需</w:t>
      </w:r>
      <w:r>
        <w:rPr>
          <w:rFonts w:asciiTheme="minorEastAsia" w:eastAsiaTheme="minorEastAsia" w:hAnsiTheme="minorEastAsia" w:hint="eastAsia"/>
          <w:kern w:val="0"/>
          <w:sz w:val="24"/>
          <w:szCs w:val="24"/>
        </w:rPr>
        <w:t>在</w:t>
      </w:r>
      <w:r w:rsidRPr="001051EE">
        <w:rPr>
          <w:rFonts w:asciiTheme="minorEastAsia" w:eastAsiaTheme="minorEastAsia" w:hAnsiTheme="minorEastAsia" w:hint="eastAsia"/>
          <w:kern w:val="0"/>
          <w:sz w:val="24"/>
          <w:szCs w:val="24"/>
        </w:rPr>
        <w:t>证书复印件上签署意见：“</w:t>
      </w:r>
      <w:r>
        <w:rPr>
          <w:rFonts w:asciiTheme="minorEastAsia" w:eastAsiaTheme="minorEastAsia" w:hAnsiTheme="minorEastAsia" w:hint="eastAsia"/>
          <w:kern w:val="0"/>
          <w:sz w:val="24"/>
          <w:szCs w:val="24"/>
        </w:rPr>
        <w:t>该生是在</w:t>
      </w:r>
      <w:r w:rsidRPr="001051EE">
        <w:rPr>
          <w:rFonts w:asciiTheme="minorEastAsia" w:eastAsiaTheme="minorEastAsia" w:hAnsiTheme="minorEastAsia" w:hint="eastAsia"/>
          <w:kern w:val="0"/>
          <w:sz w:val="24"/>
          <w:szCs w:val="24"/>
        </w:rPr>
        <w:t>我校在籍期间考取的</w:t>
      </w:r>
      <w:r>
        <w:rPr>
          <w:rFonts w:asciiTheme="minorEastAsia" w:eastAsiaTheme="minorEastAsia" w:hAnsiTheme="minorEastAsia" w:hint="eastAsia"/>
          <w:kern w:val="0"/>
          <w:sz w:val="24"/>
          <w:szCs w:val="24"/>
        </w:rPr>
        <w:t>四/六级</w:t>
      </w:r>
      <w:r w:rsidRPr="001051EE">
        <w:rPr>
          <w:rFonts w:asciiTheme="minorEastAsia" w:eastAsiaTheme="minorEastAsia" w:hAnsiTheme="minorEastAsia" w:hint="eastAsia"/>
          <w:kern w:val="0"/>
          <w:sz w:val="24"/>
          <w:szCs w:val="24"/>
        </w:rPr>
        <w:t>证书</w:t>
      </w:r>
      <w:r>
        <w:rPr>
          <w:rFonts w:asciiTheme="minorEastAsia" w:eastAsiaTheme="minorEastAsia" w:hAnsiTheme="minorEastAsia" w:hint="eastAsia"/>
          <w:kern w:val="0"/>
          <w:sz w:val="24"/>
          <w:szCs w:val="24"/>
        </w:rPr>
        <w:t>，特此证明</w:t>
      </w:r>
      <w:r w:rsidRPr="0063187D">
        <w:rPr>
          <w:rFonts w:asciiTheme="minorEastAsia" w:eastAsiaTheme="minorEastAsia" w:hAnsiTheme="minorEastAsia" w:hint="eastAsia"/>
          <w:kern w:val="0"/>
          <w:sz w:val="24"/>
          <w:szCs w:val="24"/>
        </w:rPr>
        <w:t>”，并加盖原</w:t>
      </w:r>
      <w:r>
        <w:rPr>
          <w:rFonts w:asciiTheme="minorEastAsia" w:eastAsiaTheme="minorEastAsia" w:hAnsiTheme="minorEastAsia" w:hint="eastAsia"/>
          <w:kern w:val="0"/>
          <w:sz w:val="24"/>
          <w:szCs w:val="24"/>
        </w:rPr>
        <w:t>学校或</w:t>
      </w:r>
      <w:r w:rsidRPr="0063187D">
        <w:rPr>
          <w:rFonts w:asciiTheme="minorEastAsia" w:eastAsiaTheme="minorEastAsia" w:hAnsiTheme="minorEastAsia" w:hint="eastAsia"/>
          <w:kern w:val="0"/>
          <w:sz w:val="24"/>
          <w:szCs w:val="24"/>
        </w:rPr>
        <w:t>相关</w:t>
      </w:r>
      <w:r>
        <w:rPr>
          <w:rFonts w:asciiTheme="minorEastAsia" w:eastAsiaTheme="minorEastAsia" w:hAnsiTheme="minorEastAsia" w:hint="eastAsia"/>
          <w:kern w:val="0"/>
          <w:sz w:val="24"/>
          <w:szCs w:val="24"/>
        </w:rPr>
        <w:t>部门</w:t>
      </w:r>
      <w:r w:rsidRPr="0063187D">
        <w:rPr>
          <w:rFonts w:asciiTheme="minorEastAsia" w:eastAsiaTheme="minorEastAsia" w:hAnsiTheme="minorEastAsia" w:hint="eastAsia"/>
          <w:kern w:val="0"/>
          <w:sz w:val="24"/>
          <w:szCs w:val="24"/>
        </w:rPr>
        <w:t>鲜章。</w:t>
      </w:r>
    </w:p>
    <w:sectPr w:rsidR="00082A80" w:rsidRPr="00F662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E2A" w:rsidRDefault="00193E2A" w:rsidP="00246DE8">
      <w:r>
        <w:separator/>
      </w:r>
    </w:p>
  </w:endnote>
  <w:endnote w:type="continuationSeparator" w:id="0">
    <w:p w:rsidR="00193E2A" w:rsidRDefault="00193E2A" w:rsidP="00246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E2A" w:rsidRDefault="00193E2A" w:rsidP="00246DE8">
      <w:r>
        <w:separator/>
      </w:r>
    </w:p>
  </w:footnote>
  <w:footnote w:type="continuationSeparator" w:id="0">
    <w:p w:rsidR="00193E2A" w:rsidRDefault="00193E2A" w:rsidP="00246D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5ED"/>
    <w:rsid w:val="00046656"/>
    <w:rsid w:val="00065371"/>
    <w:rsid w:val="00082A80"/>
    <w:rsid w:val="000E5628"/>
    <w:rsid w:val="00125BEC"/>
    <w:rsid w:val="00193E2A"/>
    <w:rsid w:val="001D0B9B"/>
    <w:rsid w:val="001F49A3"/>
    <w:rsid w:val="00212570"/>
    <w:rsid w:val="00246DE8"/>
    <w:rsid w:val="003C25EF"/>
    <w:rsid w:val="0040171F"/>
    <w:rsid w:val="00433A44"/>
    <w:rsid w:val="004727E7"/>
    <w:rsid w:val="004A49F8"/>
    <w:rsid w:val="004D04BA"/>
    <w:rsid w:val="004E1BCF"/>
    <w:rsid w:val="004F03FE"/>
    <w:rsid w:val="005209A2"/>
    <w:rsid w:val="005A2933"/>
    <w:rsid w:val="005A462A"/>
    <w:rsid w:val="005C6636"/>
    <w:rsid w:val="0063187D"/>
    <w:rsid w:val="006B5FE8"/>
    <w:rsid w:val="006C7E52"/>
    <w:rsid w:val="007031BE"/>
    <w:rsid w:val="00710A9C"/>
    <w:rsid w:val="00797724"/>
    <w:rsid w:val="008D0450"/>
    <w:rsid w:val="008D35B9"/>
    <w:rsid w:val="008E07F5"/>
    <w:rsid w:val="0097702E"/>
    <w:rsid w:val="009F37F1"/>
    <w:rsid w:val="00A32674"/>
    <w:rsid w:val="00A402EA"/>
    <w:rsid w:val="00A74925"/>
    <w:rsid w:val="00AD6EE0"/>
    <w:rsid w:val="00B97A82"/>
    <w:rsid w:val="00BA33D6"/>
    <w:rsid w:val="00BA5867"/>
    <w:rsid w:val="00C91DAF"/>
    <w:rsid w:val="00D0581C"/>
    <w:rsid w:val="00D6035B"/>
    <w:rsid w:val="00E124D8"/>
    <w:rsid w:val="00E434FA"/>
    <w:rsid w:val="00EB05ED"/>
    <w:rsid w:val="00ED0561"/>
    <w:rsid w:val="00ED0B81"/>
    <w:rsid w:val="00F271F7"/>
    <w:rsid w:val="00F66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5E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46D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46DE8"/>
    <w:rPr>
      <w:rFonts w:ascii="Calibri" w:eastAsia="宋体" w:hAnsi="Calibri" w:cs="Times New Roman"/>
      <w:sz w:val="18"/>
      <w:szCs w:val="18"/>
    </w:rPr>
  </w:style>
  <w:style w:type="paragraph" w:styleId="a4">
    <w:name w:val="footer"/>
    <w:basedOn w:val="a"/>
    <w:link w:val="Char0"/>
    <w:uiPriority w:val="99"/>
    <w:unhideWhenUsed/>
    <w:rsid w:val="00246DE8"/>
    <w:pPr>
      <w:tabs>
        <w:tab w:val="center" w:pos="4153"/>
        <w:tab w:val="right" w:pos="8306"/>
      </w:tabs>
      <w:snapToGrid w:val="0"/>
      <w:jc w:val="left"/>
    </w:pPr>
    <w:rPr>
      <w:sz w:val="18"/>
      <w:szCs w:val="18"/>
    </w:rPr>
  </w:style>
  <w:style w:type="character" w:customStyle="1" w:styleId="Char0">
    <w:name w:val="页脚 Char"/>
    <w:basedOn w:val="a0"/>
    <w:link w:val="a4"/>
    <w:uiPriority w:val="99"/>
    <w:rsid w:val="00246DE8"/>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5E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46DE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46DE8"/>
    <w:rPr>
      <w:rFonts w:ascii="Calibri" w:eastAsia="宋体" w:hAnsi="Calibri" w:cs="Times New Roman"/>
      <w:sz w:val="18"/>
      <w:szCs w:val="18"/>
    </w:rPr>
  </w:style>
  <w:style w:type="paragraph" w:styleId="a4">
    <w:name w:val="footer"/>
    <w:basedOn w:val="a"/>
    <w:link w:val="Char0"/>
    <w:uiPriority w:val="99"/>
    <w:unhideWhenUsed/>
    <w:rsid w:val="00246DE8"/>
    <w:pPr>
      <w:tabs>
        <w:tab w:val="center" w:pos="4153"/>
        <w:tab w:val="right" w:pos="8306"/>
      </w:tabs>
      <w:snapToGrid w:val="0"/>
      <w:jc w:val="left"/>
    </w:pPr>
    <w:rPr>
      <w:sz w:val="18"/>
      <w:szCs w:val="18"/>
    </w:rPr>
  </w:style>
  <w:style w:type="character" w:customStyle="1" w:styleId="Char0">
    <w:name w:val="页脚 Char"/>
    <w:basedOn w:val="a0"/>
    <w:link w:val="a4"/>
    <w:uiPriority w:val="99"/>
    <w:rsid w:val="00246DE8"/>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269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149</Words>
  <Characters>853</Characters>
  <Application>Microsoft Office Word</Application>
  <DocSecurity>0</DocSecurity>
  <Lines>7</Lines>
  <Paragraphs>1</Paragraphs>
  <ScaleCrop>false</ScaleCrop>
  <Company>微软中国</Company>
  <LinksUpToDate>false</LinksUpToDate>
  <CharactersWithSpaces>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cscjy</cp:lastModifiedBy>
  <cp:revision>43</cp:revision>
  <dcterms:created xsi:type="dcterms:W3CDTF">2022-09-27T07:31:00Z</dcterms:created>
  <dcterms:modified xsi:type="dcterms:W3CDTF">2026-09-03T02:41:00Z</dcterms:modified>
</cp:coreProperties>
</file>